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9C" w:rsidRDefault="00FA669C" w:rsidP="00FA669C">
      <w:pPr>
        <w:pStyle w:val="Odstavekseznama"/>
        <w:pBdr>
          <w:top w:val="single" w:sz="4" w:space="1" w:color="auto"/>
          <w:left w:val="single" w:sz="4" w:space="4" w:color="auto"/>
          <w:bottom w:val="single" w:sz="4" w:space="1" w:color="auto"/>
          <w:right w:val="single" w:sz="4" w:space="4" w:color="auto"/>
        </w:pBdr>
        <w:ind w:hanging="360"/>
        <w:rPr>
          <w:rFonts w:ascii="Verdana" w:hAnsi="Verdana"/>
        </w:rPr>
      </w:pPr>
      <w:r>
        <w:rPr>
          <w:rFonts w:ascii="Verdana" w:hAnsi="Verdana"/>
        </w:rPr>
        <w:t>VPRAŠANJA - ODGOVORI</w:t>
      </w:r>
    </w:p>
    <w:p w:rsidR="00FA669C" w:rsidRDefault="00FA669C" w:rsidP="00FA669C">
      <w:pPr>
        <w:pStyle w:val="Odstavekseznama"/>
        <w:ind w:hanging="360"/>
        <w:rPr>
          <w:rFonts w:ascii="Verdana" w:hAnsi="Verdana"/>
        </w:rPr>
      </w:pPr>
      <w:r>
        <w:rPr>
          <w:rFonts w:ascii="Verdana" w:hAnsi="Verdana"/>
        </w:rPr>
        <w:t xml:space="preserve">Za katere granulacije zasipnega agregata gre pri postavki 2,5? Ali gre za izkopan material? </w:t>
      </w:r>
      <w:r>
        <w:rPr>
          <w:rFonts w:ascii="Verdana" w:hAnsi="Verdana"/>
          <w:color w:val="FF0000"/>
        </w:rPr>
        <w:t>ODGOVOR: TAMPON 0-16mm</w:t>
      </w:r>
    </w:p>
    <w:p w:rsidR="00FA669C" w:rsidRDefault="00FA669C" w:rsidP="00FA669C">
      <w:pPr>
        <w:pStyle w:val="Odstavekseznama"/>
        <w:ind w:hanging="360"/>
        <w:rPr>
          <w:rFonts w:ascii="Verdana" w:hAnsi="Verdana"/>
        </w:rPr>
      </w:pPr>
      <w:r>
        <w:rPr>
          <w:rFonts w:ascii="Verdana" w:hAnsi="Verdana"/>
        </w:rPr>
        <w:t>-</w:t>
      </w:r>
      <w:r>
        <w:rPr>
          <w:rFonts w:ascii="Verdana" w:hAnsi="Verdana"/>
          <w:sz w:val="14"/>
          <w:szCs w:val="14"/>
        </w:rPr>
        <w:t xml:space="preserve">          </w:t>
      </w:r>
      <w:r>
        <w:rPr>
          <w:rFonts w:ascii="Verdana" w:hAnsi="Verdana"/>
        </w:rPr>
        <w:t xml:space="preserve">Iz popisa del za kamnito zložbo nismo zasledili količine opaža in betona za venec na vrhu kamnite zložbe v katerega se vgradi zaščitna ograja? </w:t>
      </w:r>
      <w:r>
        <w:rPr>
          <w:rFonts w:ascii="Verdana" w:hAnsi="Verdana"/>
          <w:color w:val="FF0000"/>
        </w:rPr>
        <w:t>ODGOVOR: PRI PRIPRAVI PONUDBE DODATNO UPOŠTEVAJTE:</w:t>
      </w:r>
    </w:p>
    <w:tbl>
      <w:tblPr>
        <w:tblW w:w="9795" w:type="dxa"/>
        <w:tblCellSpacing w:w="0" w:type="dxa"/>
        <w:tblCellMar>
          <w:left w:w="0" w:type="dxa"/>
          <w:right w:w="0" w:type="dxa"/>
        </w:tblCellMar>
        <w:tblLook w:val="04A0" w:firstRow="1" w:lastRow="0" w:firstColumn="1" w:lastColumn="0" w:noHBand="0" w:noVBand="1"/>
      </w:tblPr>
      <w:tblGrid>
        <w:gridCol w:w="945"/>
        <w:gridCol w:w="4965"/>
        <w:gridCol w:w="660"/>
        <w:gridCol w:w="885"/>
        <w:gridCol w:w="1200"/>
        <w:gridCol w:w="1140"/>
      </w:tblGrid>
      <w:tr w:rsidR="00FA669C" w:rsidTr="00FA669C">
        <w:trPr>
          <w:trHeight w:val="765"/>
          <w:tblCellSpacing w:w="0" w:type="dxa"/>
        </w:trPr>
        <w:tc>
          <w:tcPr>
            <w:tcW w:w="945" w:type="dxa"/>
            <w:vAlign w:val="center"/>
            <w:hideMark/>
          </w:tcPr>
          <w:p w:rsidR="00FA669C" w:rsidRDefault="00FA669C">
            <w:r>
              <w:rPr>
                <w:color w:val="FF0000"/>
              </w:rPr>
              <w:t>2.14</w:t>
            </w:r>
          </w:p>
        </w:tc>
        <w:tc>
          <w:tcPr>
            <w:tcW w:w="4965" w:type="dxa"/>
            <w:vAlign w:val="center"/>
            <w:hideMark/>
          </w:tcPr>
          <w:p w:rsidR="00FA669C" w:rsidRDefault="00FA669C">
            <w:r>
              <w:rPr>
                <w:color w:val="FF0000"/>
              </w:rPr>
              <w:t xml:space="preserve">Izdelava, dobava in </w:t>
            </w:r>
            <w:proofErr w:type="spellStart"/>
            <w:r>
              <w:rPr>
                <w:color w:val="FF0000"/>
              </w:rPr>
              <w:t>vgadnja</w:t>
            </w:r>
            <w:proofErr w:type="spellEnd"/>
            <w:r>
              <w:rPr>
                <w:color w:val="FF0000"/>
              </w:rPr>
              <w:t xml:space="preserve"> armature komplet z vsemi potrebnimi prenosi in pomožnimi deli (RA500). RA armatura iz bet. železa do fi 12mm (krona zidu)</w:t>
            </w:r>
          </w:p>
        </w:tc>
        <w:tc>
          <w:tcPr>
            <w:tcW w:w="660" w:type="dxa"/>
            <w:vAlign w:val="center"/>
            <w:hideMark/>
          </w:tcPr>
          <w:p w:rsidR="00FA669C" w:rsidRDefault="00FA669C">
            <w:r>
              <w:rPr>
                <w:color w:val="FF0000"/>
              </w:rPr>
              <w:t>kg</w:t>
            </w:r>
          </w:p>
        </w:tc>
        <w:tc>
          <w:tcPr>
            <w:tcW w:w="885" w:type="dxa"/>
            <w:vAlign w:val="center"/>
            <w:hideMark/>
          </w:tcPr>
          <w:p w:rsidR="00FA669C" w:rsidRDefault="00FA669C">
            <w:r>
              <w:rPr>
                <w:color w:val="FF0000"/>
              </w:rPr>
              <w:t>320.0</w:t>
            </w:r>
          </w:p>
        </w:tc>
        <w:tc>
          <w:tcPr>
            <w:tcW w:w="1200" w:type="dxa"/>
            <w:vAlign w:val="center"/>
            <w:hideMark/>
          </w:tcPr>
          <w:p w:rsidR="00FA669C" w:rsidRDefault="00FA669C">
            <w:pPr>
              <w:rPr>
                <w:rFonts w:eastAsia="Times New Roman"/>
                <w:sz w:val="20"/>
                <w:szCs w:val="20"/>
              </w:rPr>
            </w:pPr>
          </w:p>
        </w:tc>
        <w:tc>
          <w:tcPr>
            <w:tcW w:w="1140" w:type="dxa"/>
            <w:vAlign w:val="center"/>
            <w:hideMark/>
          </w:tcPr>
          <w:p w:rsidR="00FA669C" w:rsidRDefault="00FA669C">
            <w:pPr>
              <w:rPr>
                <w:rFonts w:eastAsia="Times New Roman"/>
                <w:sz w:val="20"/>
                <w:szCs w:val="20"/>
              </w:rPr>
            </w:pPr>
          </w:p>
        </w:tc>
      </w:tr>
      <w:tr w:rsidR="00FA669C" w:rsidTr="00FA669C">
        <w:trPr>
          <w:trHeight w:val="255"/>
          <w:tblCellSpacing w:w="0" w:type="dxa"/>
        </w:trPr>
        <w:tc>
          <w:tcPr>
            <w:tcW w:w="0" w:type="auto"/>
            <w:vAlign w:val="center"/>
            <w:hideMark/>
          </w:tcPr>
          <w:p w:rsidR="00FA669C" w:rsidRDefault="00FA669C">
            <w:r>
              <w:rPr>
                <w:color w:val="FF0000"/>
              </w:rPr>
              <w:t> </w:t>
            </w:r>
          </w:p>
        </w:tc>
        <w:tc>
          <w:tcPr>
            <w:tcW w:w="4965" w:type="dxa"/>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r>
      <w:tr w:rsidR="00FA669C" w:rsidTr="00FA669C">
        <w:trPr>
          <w:trHeight w:val="510"/>
          <w:tblCellSpacing w:w="0" w:type="dxa"/>
        </w:trPr>
        <w:tc>
          <w:tcPr>
            <w:tcW w:w="0" w:type="auto"/>
            <w:vAlign w:val="center"/>
            <w:hideMark/>
          </w:tcPr>
          <w:p w:rsidR="00FA669C" w:rsidRDefault="00FA669C">
            <w:r>
              <w:rPr>
                <w:color w:val="FF0000"/>
              </w:rPr>
              <w:t>2.15</w:t>
            </w:r>
          </w:p>
        </w:tc>
        <w:tc>
          <w:tcPr>
            <w:tcW w:w="4965" w:type="dxa"/>
            <w:vAlign w:val="center"/>
            <w:hideMark/>
          </w:tcPr>
          <w:p w:rsidR="00FA669C" w:rsidRDefault="00FA669C">
            <w:r>
              <w:rPr>
                <w:color w:val="FF0000"/>
              </w:rPr>
              <w:t xml:space="preserve">Dobava in </w:t>
            </w:r>
            <w:proofErr w:type="spellStart"/>
            <w:r>
              <w:rPr>
                <w:color w:val="FF0000"/>
              </w:rPr>
              <w:t>vradnja</w:t>
            </w:r>
            <w:proofErr w:type="spellEnd"/>
            <w:r>
              <w:rPr>
                <w:color w:val="FF0000"/>
              </w:rPr>
              <w:t xml:space="preserve"> betona v armirane konstrukcije (krona zidu) - </w:t>
            </w:r>
            <w:proofErr w:type="spellStart"/>
            <w:r>
              <w:rPr>
                <w:color w:val="FF0000"/>
              </w:rPr>
              <w:t>črpni</w:t>
            </w:r>
            <w:proofErr w:type="spellEnd"/>
            <w:r>
              <w:rPr>
                <w:color w:val="FF0000"/>
              </w:rPr>
              <w:t xml:space="preserve"> beton C25/30. (32.4 x 0.2 x 0.5)</w:t>
            </w:r>
          </w:p>
        </w:tc>
        <w:tc>
          <w:tcPr>
            <w:tcW w:w="0" w:type="auto"/>
            <w:vAlign w:val="center"/>
            <w:hideMark/>
          </w:tcPr>
          <w:p w:rsidR="00FA669C" w:rsidRDefault="00FA669C">
            <w:r>
              <w:rPr>
                <w:color w:val="FF0000"/>
              </w:rPr>
              <w:t>m3</w:t>
            </w:r>
          </w:p>
        </w:tc>
        <w:tc>
          <w:tcPr>
            <w:tcW w:w="0" w:type="auto"/>
            <w:vAlign w:val="center"/>
            <w:hideMark/>
          </w:tcPr>
          <w:p w:rsidR="00FA669C" w:rsidRDefault="00FA669C">
            <w:r>
              <w:rPr>
                <w:color w:val="FF0000"/>
              </w:rPr>
              <w:t>3.2</w:t>
            </w:r>
          </w:p>
        </w:tc>
        <w:tc>
          <w:tcPr>
            <w:tcW w:w="0" w:type="auto"/>
            <w:vAlign w:val="center"/>
            <w:hideMark/>
          </w:tcPr>
          <w:p w:rsidR="00FA669C" w:rsidRDefault="00FA669C">
            <w:pPr>
              <w:rPr>
                <w:rFonts w:eastAsia="Times New Roman"/>
                <w:sz w:val="20"/>
                <w:szCs w:val="20"/>
              </w:rPr>
            </w:pPr>
          </w:p>
        </w:tc>
        <w:tc>
          <w:tcPr>
            <w:tcW w:w="0" w:type="auto"/>
            <w:vAlign w:val="center"/>
            <w:hideMark/>
          </w:tcPr>
          <w:p w:rsidR="00FA669C" w:rsidRDefault="00FA669C">
            <w:pPr>
              <w:rPr>
                <w:rFonts w:eastAsia="Times New Roman"/>
                <w:sz w:val="20"/>
                <w:szCs w:val="20"/>
              </w:rPr>
            </w:pPr>
          </w:p>
        </w:tc>
      </w:tr>
      <w:tr w:rsidR="00FA669C" w:rsidTr="00FA669C">
        <w:trPr>
          <w:trHeight w:val="255"/>
          <w:tblCellSpacing w:w="0" w:type="dxa"/>
        </w:trPr>
        <w:tc>
          <w:tcPr>
            <w:tcW w:w="0" w:type="auto"/>
            <w:vAlign w:val="center"/>
            <w:hideMark/>
          </w:tcPr>
          <w:p w:rsidR="00FA669C" w:rsidRDefault="00FA669C">
            <w:r>
              <w:rPr>
                <w:color w:val="FF0000"/>
              </w:rPr>
              <w:t> </w:t>
            </w:r>
          </w:p>
        </w:tc>
        <w:tc>
          <w:tcPr>
            <w:tcW w:w="4965" w:type="dxa"/>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r>
      <w:tr w:rsidR="00FA669C" w:rsidTr="00FA669C">
        <w:trPr>
          <w:trHeight w:val="510"/>
          <w:tblCellSpacing w:w="0" w:type="dxa"/>
        </w:trPr>
        <w:tc>
          <w:tcPr>
            <w:tcW w:w="0" w:type="auto"/>
            <w:vAlign w:val="center"/>
            <w:hideMark/>
          </w:tcPr>
          <w:p w:rsidR="00FA669C" w:rsidRDefault="00FA669C">
            <w:r>
              <w:rPr>
                <w:color w:val="FF0000"/>
              </w:rPr>
              <w:t>2.16</w:t>
            </w:r>
          </w:p>
        </w:tc>
        <w:tc>
          <w:tcPr>
            <w:tcW w:w="4965" w:type="dxa"/>
            <w:vAlign w:val="center"/>
            <w:hideMark/>
          </w:tcPr>
          <w:p w:rsidR="00FA669C" w:rsidRDefault="00FA669C">
            <w:r>
              <w:rPr>
                <w:color w:val="FF0000"/>
              </w:rPr>
              <w:t xml:space="preserve">Ročno čiščenje stikov in </w:t>
            </w:r>
            <w:proofErr w:type="spellStart"/>
            <w:r>
              <w:rPr>
                <w:color w:val="FF0000"/>
              </w:rPr>
              <w:t>fugiranje</w:t>
            </w:r>
            <w:proofErr w:type="spellEnd"/>
            <w:r>
              <w:rPr>
                <w:color w:val="FF0000"/>
              </w:rPr>
              <w:t xml:space="preserve"> s cementno malto (</w:t>
            </w:r>
            <w:proofErr w:type="spellStart"/>
            <w:r>
              <w:rPr>
                <w:color w:val="FF0000"/>
              </w:rPr>
              <w:t>kamiti</w:t>
            </w:r>
            <w:proofErr w:type="spellEnd"/>
            <w:r>
              <w:rPr>
                <w:color w:val="FF0000"/>
              </w:rPr>
              <w:t xml:space="preserve"> zid)</w:t>
            </w:r>
          </w:p>
        </w:tc>
        <w:tc>
          <w:tcPr>
            <w:tcW w:w="0" w:type="auto"/>
            <w:vAlign w:val="center"/>
            <w:hideMark/>
          </w:tcPr>
          <w:p w:rsidR="00FA669C" w:rsidRDefault="00FA669C">
            <w:proofErr w:type="spellStart"/>
            <w:r>
              <w:rPr>
                <w:color w:val="FF0000"/>
              </w:rPr>
              <w:t>kpl</w:t>
            </w:r>
            <w:proofErr w:type="spellEnd"/>
          </w:p>
        </w:tc>
        <w:tc>
          <w:tcPr>
            <w:tcW w:w="0" w:type="auto"/>
            <w:vAlign w:val="center"/>
            <w:hideMark/>
          </w:tcPr>
          <w:p w:rsidR="00FA669C" w:rsidRDefault="00FA669C">
            <w:r>
              <w:rPr>
                <w:color w:val="FF0000"/>
              </w:rPr>
              <w:t>1.0</w:t>
            </w:r>
          </w:p>
        </w:tc>
        <w:tc>
          <w:tcPr>
            <w:tcW w:w="0" w:type="auto"/>
            <w:vAlign w:val="center"/>
            <w:hideMark/>
          </w:tcPr>
          <w:p w:rsidR="00FA669C" w:rsidRDefault="00FA669C">
            <w:pPr>
              <w:rPr>
                <w:rFonts w:eastAsia="Times New Roman"/>
                <w:sz w:val="20"/>
                <w:szCs w:val="20"/>
              </w:rPr>
            </w:pPr>
          </w:p>
        </w:tc>
        <w:tc>
          <w:tcPr>
            <w:tcW w:w="0" w:type="auto"/>
            <w:vAlign w:val="center"/>
            <w:hideMark/>
          </w:tcPr>
          <w:p w:rsidR="00FA669C" w:rsidRDefault="00FA669C">
            <w:pPr>
              <w:rPr>
                <w:rFonts w:eastAsia="Times New Roman"/>
                <w:sz w:val="20"/>
                <w:szCs w:val="20"/>
              </w:rPr>
            </w:pPr>
          </w:p>
        </w:tc>
      </w:tr>
      <w:tr w:rsidR="00FA669C" w:rsidTr="00FA669C">
        <w:trPr>
          <w:trHeight w:val="255"/>
          <w:tblCellSpacing w:w="0" w:type="dxa"/>
        </w:trPr>
        <w:tc>
          <w:tcPr>
            <w:tcW w:w="0" w:type="auto"/>
            <w:vAlign w:val="center"/>
            <w:hideMark/>
          </w:tcPr>
          <w:p w:rsidR="00FA669C" w:rsidRDefault="00FA669C">
            <w:r>
              <w:rPr>
                <w:color w:val="FF0000"/>
              </w:rPr>
              <w:t> </w:t>
            </w:r>
          </w:p>
        </w:tc>
        <w:tc>
          <w:tcPr>
            <w:tcW w:w="4965" w:type="dxa"/>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c>
          <w:tcPr>
            <w:tcW w:w="0" w:type="auto"/>
            <w:vAlign w:val="center"/>
            <w:hideMark/>
          </w:tcPr>
          <w:p w:rsidR="00FA669C" w:rsidRDefault="00FA669C">
            <w:r>
              <w:rPr>
                <w:color w:val="FF0000"/>
              </w:rPr>
              <w:t> </w:t>
            </w:r>
          </w:p>
        </w:tc>
      </w:tr>
      <w:tr w:rsidR="00FA669C" w:rsidTr="00FA669C">
        <w:trPr>
          <w:trHeight w:val="510"/>
          <w:tblCellSpacing w:w="0" w:type="dxa"/>
        </w:trPr>
        <w:tc>
          <w:tcPr>
            <w:tcW w:w="0" w:type="auto"/>
            <w:vAlign w:val="center"/>
            <w:hideMark/>
          </w:tcPr>
          <w:p w:rsidR="00FA669C" w:rsidRDefault="00FA669C">
            <w:r>
              <w:rPr>
                <w:color w:val="FF0000"/>
              </w:rPr>
              <w:t>2.17</w:t>
            </w:r>
          </w:p>
        </w:tc>
        <w:tc>
          <w:tcPr>
            <w:tcW w:w="4965" w:type="dxa"/>
            <w:vAlign w:val="center"/>
            <w:hideMark/>
          </w:tcPr>
          <w:p w:rsidR="00FA669C" w:rsidRDefault="00FA669C">
            <w:r>
              <w:rPr>
                <w:color w:val="FF0000"/>
              </w:rPr>
              <w:t>Dobava, montaža in demontaža dvostranskega opaža za AB krono zidu do višine 25 cm</w:t>
            </w:r>
          </w:p>
        </w:tc>
        <w:tc>
          <w:tcPr>
            <w:tcW w:w="0" w:type="auto"/>
            <w:vAlign w:val="center"/>
            <w:hideMark/>
          </w:tcPr>
          <w:p w:rsidR="00FA669C" w:rsidRDefault="00FA669C">
            <w:r>
              <w:rPr>
                <w:color w:val="FF0000"/>
              </w:rPr>
              <w:t>m1</w:t>
            </w:r>
          </w:p>
        </w:tc>
        <w:tc>
          <w:tcPr>
            <w:tcW w:w="0" w:type="auto"/>
            <w:vAlign w:val="center"/>
            <w:hideMark/>
          </w:tcPr>
          <w:p w:rsidR="00FA669C" w:rsidRDefault="00FA669C">
            <w:r>
              <w:rPr>
                <w:color w:val="FF0000"/>
              </w:rPr>
              <w:t>32.4</w:t>
            </w:r>
          </w:p>
        </w:tc>
        <w:tc>
          <w:tcPr>
            <w:tcW w:w="0" w:type="auto"/>
            <w:vAlign w:val="center"/>
            <w:hideMark/>
          </w:tcPr>
          <w:p w:rsidR="00FA669C" w:rsidRDefault="00FA669C">
            <w:pPr>
              <w:rPr>
                <w:rFonts w:eastAsia="Times New Roman"/>
                <w:sz w:val="20"/>
                <w:szCs w:val="20"/>
              </w:rPr>
            </w:pPr>
          </w:p>
        </w:tc>
        <w:tc>
          <w:tcPr>
            <w:tcW w:w="0" w:type="auto"/>
            <w:vAlign w:val="center"/>
            <w:hideMark/>
          </w:tcPr>
          <w:p w:rsidR="00FA669C" w:rsidRDefault="00FA669C">
            <w:pPr>
              <w:rPr>
                <w:rFonts w:eastAsia="Times New Roman"/>
                <w:sz w:val="20"/>
                <w:szCs w:val="20"/>
              </w:rPr>
            </w:pPr>
          </w:p>
        </w:tc>
      </w:tr>
    </w:tbl>
    <w:p w:rsidR="00FA669C" w:rsidRDefault="00FA669C" w:rsidP="00FA669C">
      <w:pPr>
        <w:pStyle w:val="Odstavekseznama"/>
        <w:ind w:hanging="360"/>
        <w:rPr>
          <w:rFonts w:ascii="Verdana" w:hAnsi="Verdana"/>
        </w:rPr>
      </w:pPr>
      <w:bookmarkStart w:id="0" w:name="_GoBack"/>
      <w:bookmarkEnd w:id="0"/>
      <w:r>
        <w:rPr>
          <w:rFonts w:ascii="Verdana" w:hAnsi="Verdana"/>
        </w:rPr>
        <w:t>-</w:t>
      </w:r>
      <w:r>
        <w:rPr>
          <w:rFonts w:ascii="Verdana" w:hAnsi="Verdana"/>
          <w:sz w:val="14"/>
          <w:szCs w:val="14"/>
        </w:rPr>
        <w:t xml:space="preserve">          </w:t>
      </w:r>
      <w:r>
        <w:rPr>
          <w:rFonts w:ascii="Verdana" w:hAnsi="Verdana"/>
        </w:rPr>
        <w:t xml:space="preserve">V popisu del pod postavko 3,9 ni navedenega tipa travnih plošč na </w:t>
      </w:r>
      <w:proofErr w:type="spellStart"/>
      <w:r>
        <w:rPr>
          <w:rFonts w:ascii="Verdana" w:hAnsi="Verdana"/>
        </w:rPr>
        <w:t>parkiriču</w:t>
      </w:r>
      <w:proofErr w:type="spellEnd"/>
      <w:r>
        <w:rPr>
          <w:rFonts w:ascii="Verdana" w:hAnsi="Verdana"/>
        </w:rPr>
        <w:t xml:space="preserve">. Iz tehničnega poročila pa je razvidno, da so le te betonske izvedbe (npr. 60×40×8 cm). Iz popisa tudi ni razvidna zapolnitev le teh (npr. humus in </w:t>
      </w:r>
      <w:proofErr w:type="spellStart"/>
      <w:r>
        <w:rPr>
          <w:rFonts w:ascii="Verdana" w:hAnsi="Verdana"/>
        </w:rPr>
        <w:t>zatravitev</w:t>
      </w:r>
      <w:proofErr w:type="spellEnd"/>
      <w:r>
        <w:rPr>
          <w:rFonts w:ascii="Verdana" w:hAnsi="Verdana"/>
        </w:rPr>
        <w:t xml:space="preserve">) in kje se upošteva strošek polnila? </w:t>
      </w:r>
      <w:r>
        <w:rPr>
          <w:rFonts w:ascii="Verdana" w:hAnsi="Verdana"/>
          <w:color w:val="FF0000"/>
        </w:rPr>
        <w:t>ODGOVOR: V CENI UPOŠTEVAJTE POLNILO - HUMUS IN ZATRAVITEV.</w:t>
      </w:r>
    </w:p>
    <w:p w:rsidR="00FA669C" w:rsidRDefault="00FA669C" w:rsidP="00FA669C">
      <w:pPr>
        <w:pStyle w:val="Odstavekseznama"/>
        <w:ind w:hanging="360"/>
        <w:rPr>
          <w:rFonts w:ascii="Verdana" w:hAnsi="Verdana"/>
        </w:rPr>
      </w:pPr>
      <w:r>
        <w:rPr>
          <w:rFonts w:ascii="Verdana" w:hAnsi="Verdana"/>
        </w:rPr>
        <w:t>-</w:t>
      </w:r>
      <w:r>
        <w:rPr>
          <w:rFonts w:ascii="Verdana" w:hAnsi="Verdana"/>
          <w:sz w:val="14"/>
          <w:szCs w:val="14"/>
        </w:rPr>
        <w:t xml:space="preserve">          </w:t>
      </w:r>
      <w:r>
        <w:rPr>
          <w:rFonts w:ascii="Verdana" w:hAnsi="Verdana"/>
        </w:rPr>
        <w:t xml:space="preserve">Iz postavke 4,2 ni mogoče razbrati ali bo potrebno vgraditi PVC, PE, ali PP kanalizacijskih cevi, kajti vse tri so izdelane iz umetne mase? Podati je potrebno tudi togost cevi (SN4, SN8, SN10,…) </w:t>
      </w:r>
      <w:r>
        <w:rPr>
          <w:rFonts w:ascii="Verdana" w:hAnsi="Verdana"/>
          <w:color w:val="FF0000"/>
        </w:rPr>
        <w:t>ODGOVOR: PE SN8</w:t>
      </w:r>
    </w:p>
    <w:p w:rsidR="00FA669C" w:rsidRDefault="00FA669C" w:rsidP="00FA669C">
      <w:pPr>
        <w:pStyle w:val="Odstavekseznama"/>
        <w:ind w:hanging="360"/>
        <w:rPr>
          <w:rFonts w:ascii="Verdana" w:hAnsi="Verdana"/>
        </w:rPr>
      </w:pPr>
      <w:r>
        <w:rPr>
          <w:rFonts w:ascii="Verdana" w:hAnsi="Verdana"/>
        </w:rPr>
        <w:t>-</w:t>
      </w:r>
      <w:r>
        <w:rPr>
          <w:rFonts w:ascii="Verdana" w:hAnsi="Verdana"/>
          <w:sz w:val="14"/>
          <w:szCs w:val="14"/>
        </w:rPr>
        <w:t xml:space="preserve">          </w:t>
      </w:r>
      <w:r>
        <w:rPr>
          <w:rFonts w:ascii="Verdana" w:hAnsi="Verdana"/>
        </w:rPr>
        <w:t xml:space="preserve">V sklopu </w:t>
      </w:r>
      <w:proofErr w:type="spellStart"/>
      <w:r>
        <w:rPr>
          <w:rFonts w:ascii="Verdana" w:hAnsi="Verdana"/>
        </w:rPr>
        <w:t>6.VODOVOD</w:t>
      </w:r>
      <w:proofErr w:type="spellEnd"/>
      <w:r>
        <w:rPr>
          <w:rFonts w:ascii="Verdana" w:hAnsi="Verdana"/>
        </w:rPr>
        <w:t xml:space="preserve"> ni podanih količin kdaj in kdo bo izvajal ta dela, saj vodovod potek pod predvidenim parkiriščem? </w:t>
      </w:r>
      <w:r>
        <w:rPr>
          <w:rFonts w:ascii="Verdana" w:hAnsi="Verdana"/>
          <w:color w:val="FF0000"/>
        </w:rPr>
        <w:t>ODGOVOR: VODOVOD JE ŽE IZVEDEN V FAZI 1</w:t>
      </w:r>
    </w:p>
    <w:p w:rsidR="00FA669C" w:rsidRDefault="00FA669C" w:rsidP="00FA669C">
      <w:pPr>
        <w:pStyle w:val="Odstavekseznama"/>
        <w:ind w:hanging="360"/>
        <w:rPr>
          <w:rFonts w:ascii="Verdana" w:hAnsi="Verdana"/>
        </w:rPr>
      </w:pPr>
      <w:r>
        <w:rPr>
          <w:rFonts w:ascii="Verdana" w:hAnsi="Verdana"/>
        </w:rPr>
        <w:t>-</w:t>
      </w:r>
      <w:r>
        <w:rPr>
          <w:rFonts w:ascii="Verdana" w:hAnsi="Verdana"/>
          <w:sz w:val="14"/>
          <w:szCs w:val="14"/>
        </w:rPr>
        <w:t xml:space="preserve">          </w:t>
      </w:r>
      <w:r>
        <w:rPr>
          <w:rFonts w:ascii="Verdana" w:hAnsi="Verdana"/>
        </w:rPr>
        <w:t xml:space="preserve">Za postavko 7,5 Zaščitna ograja iz jeklenih cevi, Vas prosimo za skico ali načrt, saj je težko korektno oceniti. </w:t>
      </w:r>
      <w:r>
        <w:rPr>
          <w:rFonts w:ascii="Verdana" w:hAnsi="Verdana"/>
          <w:color w:val="FF0000"/>
        </w:rPr>
        <w:t>ODGOVOR: SKICA JE V PRILOGI</w:t>
      </w:r>
    </w:p>
    <w:p w:rsidR="00E17CD5" w:rsidRDefault="00E17CD5"/>
    <w:sectPr w:rsidR="00E17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9C"/>
    <w:rsid w:val="00E17CD5"/>
    <w:rsid w:val="00FA66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669C"/>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669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A669C"/>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66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Polajzar Bostjan</dc:creator>
  <cp:lastModifiedBy>Polajzar Bostjan</cp:lastModifiedBy>
  <cp:revision>1</cp:revision>
  <dcterms:created xsi:type="dcterms:W3CDTF">2015-03-10T06:40:00Z</dcterms:created>
  <dcterms:modified xsi:type="dcterms:W3CDTF">2015-03-10T06:41:00Z</dcterms:modified>
</cp:coreProperties>
</file>