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092"/>
        <w:gridCol w:w="844"/>
        <w:gridCol w:w="4090"/>
      </w:tblGrid>
      <w:tr w:rsidR="00867EEA" w:rsidTr="0021584B">
        <w:trPr>
          <w:jc w:val="center"/>
        </w:trPr>
        <w:tc>
          <w:tcPr>
            <w:tcW w:w="4251" w:type="dxa"/>
            <w:vAlign w:val="bottom"/>
          </w:tcPr>
          <w:p w:rsidR="00867EEA" w:rsidRPr="00B97BBD" w:rsidRDefault="00867EEA" w:rsidP="0021584B">
            <w:pPr>
              <w:jc w:val="right"/>
            </w:pPr>
            <w:r w:rsidRPr="00B97BBD">
              <w:rPr>
                <w:rFonts w:ascii="Arial" w:hAnsi="Arial" w:cs="Arial"/>
                <w:b/>
              </w:rPr>
              <w:t>OBČINA</w:t>
            </w:r>
          </w:p>
        </w:tc>
        <w:tc>
          <w:tcPr>
            <w:tcW w:w="851" w:type="dxa"/>
            <w:vAlign w:val="bottom"/>
          </w:tcPr>
          <w:p w:rsidR="00867EEA" w:rsidRDefault="00867EEA" w:rsidP="0021584B">
            <w:pPr>
              <w:jc w:val="center"/>
            </w:pPr>
            <w:r>
              <w:rPr>
                <w:rFonts w:ascii="Arial" w:hAnsi="Arial" w:cs="Arial"/>
                <w:noProof/>
              </w:rPr>
              <w:drawing>
                <wp:inline distT="0" distB="0" distL="0" distR="0" wp14:anchorId="52EB3024" wp14:editId="23A2ACF9">
                  <wp:extent cx="438150" cy="600075"/>
                  <wp:effectExtent l="0" t="0" r="0" b="9525"/>
                  <wp:docPr id="1" name="Slika 1" descr="grblask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lasko3"/>
                          <pic:cNvPicPr>
                            <a:picLocks noChangeAspect="1" noChangeArrowheads="1"/>
                          </pic:cNvPicPr>
                        </pic:nvPicPr>
                        <pic:blipFill>
                          <a:blip r:embed="rId7" cstate="print">
                            <a:extLst>
                              <a:ext uri="{28A0092B-C50C-407E-A947-70E740481C1C}">
                                <a14:useLocalDpi xmlns:a14="http://schemas.microsoft.com/office/drawing/2010/main" val="0"/>
                              </a:ext>
                            </a:extLst>
                          </a:blip>
                          <a:srcRect r="-2669" b="21512"/>
                          <a:stretch>
                            <a:fillRect/>
                          </a:stretch>
                        </pic:blipFill>
                        <pic:spPr bwMode="auto">
                          <a:xfrm>
                            <a:off x="0" y="0"/>
                            <a:ext cx="438150" cy="600075"/>
                          </a:xfrm>
                          <a:prstGeom prst="rect">
                            <a:avLst/>
                          </a:prstGeom>
                          <a:noFill/>
                          <a:ln>
                            <a:noFill/>
                          </a:ln>
                        </pic:spPr>
                      </pic:pic>
                    </a:graphicData>
                  </a:graphic>
                </wp:inline>
              </w:drawing>
            </w:r>
          </w:p>
        </w:tc>
        <w:tc>
          <w:tcPr>
            <w:tcW w:w="4252" w:type="dxa"/>
            <w:vAlign w:val="bottom"/>
          </w:tcPr>
          <w:p w:rsidR="00867EEA" w:rsidRPr="00B97BBD" w:rsidRDefault="00867EEA" w:rsidP="0021584B">
            <w:r w:rsidRPr="00B97BBD">
              <w:rPr>
                <w:rFonts w:ascii="Arial" w:hAnsi="Arial" w:cs="Arial"/>
                <w:b/>
              </w:rPr>
              <w:t>LAŠKO</w:t>
            </w:r>
          </w:p>
        </w:tc>
      </w:tr>
      <w:tr w:rsidR="00867EEA" w:rsidTr="0021584B">
        <w:tblPrEx>
          <w:jc w:val="left"/>
        </w:tblPrEx>
        <w:tc>
          <w:tcPr>
            <w:tcW w:w="9354" w:type="dxa"/>
            <w:gridSpan w:val="3"/>
            <w:vAlign w:val="bottom"/>
          </w:tcPr>
          <w:p w:rsidR="00867EEA" w:rsidRDefault="00867EEA" w:rsidP="0021584B">
            <w:pPr>
              <w:spacing w:after="40"/>
              <w:jc w:val="center"/>
              <w:rPr>
                <w:rFonts w:ascii="Arial" w:hAnsi="Arial" w:cs="Arial"/>
                <w:b/>
                <w:sz w:val="18"/>
                <w:szCs w:val="18"/>
              </w:rPr>
            </w:pPr>
            <w:r>
              <w:rPr>
                <w:rFonts w:ascii="Arial" w:hAnsi="Arial" w:cs="Arial"/>
                <w:b/>
                <w:sz w:val="18"/>
                <w:szCs w:val="18"/>
              </w:rPr>
              <w:t>Oddelek</w:t>
            </w:r>
            <w:r w:rsidRPr="00FA4E11">
              <w:rPr>
                <w:rFonts w:ascii="Arial" w:hAnsi="Arial" w:cs="Arial"/>
                <w:b/>
                <w:sz w:val="18"/>
                <w:szCs w:val="18"/>
              </w:rPr>
              <w:t xml:space="preserve"> za gospodarske javne službe, okolje in prostor</w:t>
            </w:r>
            <w:r>
              <w:rPr>
                <w:rFonts w:ascii="Arial" w:hAnsi="Arial" w:cs="Arial"/>
                <w:b/>
                <w:sz w:val="18"/>
                <w:szCs w:val="18"/>
              </w:rPr>
              <w:t xml:space="preserve"> </w:t>
            </w:r>
          </w:p>
          <w:p w:rsidR="00867EEA" w:rsidRPr="00DF46A8" w:rsidRDefault="00867EEA" w:rsidP="0021584B">
            <w:pPr>
              <w:spacing w:after="40"/>
              <w:jc w:val="center"/>
              <w:rPr>
                <w:rFonts w:ascii="Arial" w:hAnsi="Arial" w:cs="Arial"/>
                <w:b/>
                <w:sz w:val="18"/>
                <w:szCs w:val="18"/>
              </w:rPr>
            </w:pPr>
            <w:r>
              <w:rPr>
                <w:rFonts w:ascii="Arial" w:hAnsi="Arial" w:cs="Arial"/>
                <w:b/>
                <w:sz w:val="18"/>
                <w:szCs w:val="18"/>
              </w:rPr>
              <w:t>Režijski obrat</w:t>
            </w:r>
          </w:p>
        </w:tc>
      </w:tr>
    </w:tbl>
    <w:p w:rsidR="00867EEA" w:rsidRDefault="00867EEA" w:rsidP="00867EEA">
      <w:pPr>
        <w:pStyle w:val="Brezrazmikov"/>
        <w:rPr>
          <w:rFonts w:ascii="Arial" w:hAnsi="Arial" w:cs="Arial"/>
          <w:b/>
        </w:rPr>
      </w:pPr>
    </w:p>
    <w:p w:rsidR="003208F7" w:rsidRDefault="003208F7" w:rsidP="00294133">
      <w:pPr>
        <w:pStyle w:val="Brezrazmikov"/>
        <w:jc w:val="center"/>
        <w:rPr>
          <w:rFonts w:ascii="Arial" w:hAnsi="Arial" w:cs="Arial"/>
          <w:b/>
        </w:rPr>
      </w:pPr>
    </w:p>
    <w:p w:rsidR="000452DA" w:rsidRPr="00294133" w:rsidRDefault="00F46A90" w:rsidP="00294133">
      <w:pPr>
        <w:pStyle w:val="Brezrazmikov"/>
        <w:jc w:val="center"/>
        <w:rPr>
          <w:rFonts w:ascii="Arial" w:hAnsi="Arial" w:cs="Arial"/>
          <w:b/>
        </w:rPr>
      </w:pPr>
      <w:r w:rsidRPr="00294133">
        <w:rPr>
          <w:rFonts w:ascii="Arial" w:hAnsi="Arial" w:cs="Arial"/>
          <w:b/>
        </w:rPr>
        <w:t>Projektna naloga</w:t>
      </w:r>
    </w:p>
    <w:p w:rsidR="00B43AA3" w:rsidRDefault="00294133" w:rsidP="00F72A1F">
      <w:pPr>
        <w:pStyle w:val="Brezrazmikov"/>
        <w:jc w:val="center"/>
        <w:rPr>
          <w:rFonts w:ascii="Arial" w:hAnsi="Arial" w:cs="Arial"/>
          <w:b/>
        </w:rPr>
      </w:pPr>
      <w:r>
        <w:rPr>
          <w:rFonts w:ascii="Arial" w:hAnsi="Arial" w:cs="Arial"/>
          <w:b/>
        </w:rPr>
        <w:t>z</w:t>
      </w:r>
      <w:r w:rsidRPr="00294133">
        <w:rPr>
          <w:rFonts w:ascii="Arial" w:hAnsi="Arial" w:cs="Arial"/>
          <w:b/>
        </w:rPr>
        <w:t xml:space="preserve">a </w:t>
      </w:r>
      <w:r w:rsidR="00F72A1F">
        <w:rPr>
          <w:rFonts w:ascii="Arial" w:hAnsi="Arial" w:cs="Arial"/>
          <w:b/>
        </w:rPr>
        <w:t xml:space="preserve">izdelavo PZI dokumentacije za namestitev protipoplavnih loput v </w:t>
      </w:r>
      <w:proofErr w:type="spellStart"/>
      <w:r w:rsidR="00F72A1F">
        <w:rPr>
          <w:rFonts w:ascii="Arial" w:hAnsi="Arial" w:cs="Arial"/>
          <w:b/>
        </w:rPr>
        <w:t>k.o</w:t>
      </w:r>
      <w:proofErr w:type="spellEnd"/>
      <w:r w:rsidR="00F72A1F">
        <w:rPr>
          <w:rFonts w:ascii="Arial" w:hAnsi="Arial" w:cs="Arial"/>
          <w:b/>
        </w:rPr>
        <w:t>. Debru</w:t>
      </w:r>
    </w:p>
    <w:p w:rsidR="00294133" w:rsidRDefault="00294133" w:rsidP="00F46A90">
      <w:pPr>
        <w:pStyle w:val="Brezrazmikov"/>
        <w:jc w:val="center"/>
        <w:rPr>
          <w:rFonts w:ascii="Arial" w:hAnsi="Arial" w:cs="Arial"/>
          <w:b/>
        </w:rPr>
      </w:pPr>
    </w:p>
    <w:p w:rsidR="001F5F62" w:rsidRDefault="001F5F62" w:rsidP="00F46A90">
      <w:pPr>
        <w:pStyle w:val="Brezrazmikov"/>
        <w:jc w:val="center"/>
        <w:rPr>
          <w:rFonts w:ascii="Arial" w:hAnsi="Arial" w:cs="Arial"/>
          <w:b/>
        </w:rPr>
      </w:pPr>
    </w:p>
    <w:p w:rsidR="001F5F62" w:rsidRPr="00F46A90" w:rsidRDefault="001F5F62" w:rsidP="00F46A90">
      <w:pPr>
        <w:pStyle w:val="Brezrazmikov"/>
        <w:jc w:val="center"/>
        <w:rPr>
          <w:rFonts w:ascii="Arial" w:hAnsi="Arial" w:cs="Arial"/>
          <w:b/>
        </w:rPr>
      </w:pPr>
    </w:p>
    <w:p w:rsidR="003208F7" w:rsidRPr="003208F7" w:rsidRDefault="003208F7" w:rsidP="003208F7">
      <w:pPr>
        <w:pStyle w:val="Odstavekseznama"/>
        <w:numPr>
          <w:ilvl w:val="0"/>
          <w:numId w:val="2"/>
        </w:numPr>
        <w:jc w:val="both"/>
        <w:rPr>
          <w:rFonts w:ascii="Arial" w:hAnsi="Arial" w:cs="Arial"/>
          <w:b/>
          <w:u w:val="single"/>
        </w:rPr>
      </w:pPr>
      <w:r w:rsidRPr="003208F7">
        <w:rPr>
          <w:rFonts w:ascii="Arial" w:hAnsi="Arial" w:cs="Arial"/>
          <w:b/>
          <w:u w:val="single"/>
        </w:rPr>
        <w:t>Splošno</w:t>
      </w:r>
    </w:p>
    <w:p w:rsidR="00F72A1F" w:rsidRDefault="00F72A1F" w:rsidP="00D75FEA">
      <w:pPr>
        <w:jc w:val="both"/>
        <w:rPr>
          <w:rFonts w:ascii="Arial" w:hAnsi="Arial" w:cs="Arial"/>
        </w:rPr>
      </w:pPr>
      <w:r>
        <w:rPr>
          <w:rFonts w:ascii="Arial" w:hAnsi="Arial" w:cs="Arial"/>
        </w:rPr>
        <w:t xml:space="preserve">Občina Laško je najbolj ogrožena občina kar se tiče poplav. Hribovit teren, hudourniške reke Savinje, Rečice, </w:t>
      </w:r>
      <w:proofErr w:type="spellStart"/>
      <w:r>
        <w:rPr>
          <w:rFonts w:ascii="Arial" w:hAnsi="Arial" w:cs="Arial"/>
        </w:rPr>
        <w:t>Ične</w:t>
      </w:r>
      <w:proofErr w:type="spellEnd"/>
      <w:r>
        <w:rPr>
          <w:rFonts w:ascii="Arial" w:hAnsi="Arial" w:cs="Arial"/>
        </w:rPr>
        <w:t xml:space="preserve">, Gračnice, </w:t>
      </w:r>
      <w:proofErr w:type="spellStart"/>
      <w:r>
        <w:rPr>
          <w:rFonts w:ascii="Arial" w:hAnsi="Arial" w:cs="Arial"/>
        </w:rPr>
        <w:t>Žikovce</w:t>
      </w:r>
      <w:proofErr w:type="spellEnd"/>
      <w:r>
        <w:rPr>
          <w:rFonts w:ascii="Arial" w:hAnsi="Arial" w:cs="Arial"/>
        </w:rPr>
        <w:t xml:space="preserve"> narekujejo, da se kljub omenjeni prostorski utesnjenosti življenje odvija kolikor toliko normalno. </w:t>
      </w:r>
    </w:p>
    <w:p w:rsidR="00F72A1F" w:rsidRDefault="00F72A1F" w:rsidP="00D75FEA">
      <w:pPr>
        <w:jc w:val="both"/>
        <w:rPr>
          <w:rFonts w:ascii="Arial" w:hAnsi="Arial" w:cs="Arial"/>
        </w:rPr>
      </w:pPr>
      <w:r>
        <w:rPr>
          <w:rFonts w:ascii="Arial" w:hAnsi="Arial" w:cs="Arial"/>
        </w:rPr>
        <w:t xml:space="preserve">Za izboljšanje poplavne vernosti se je prestavila in razširila struga reke Savinje v </w:t>
      </w:r>
      <w:proofErr w:type="spellStart"/>
      <w:r>
        <w:rPr>
          <w:rFonts w:ascii="Arial" w:hAnsi="Arial" w:cs="Arial"/>
        </w:rPr>
        <w:t>k.o</w:t>
      </w:r>
      <w:proofErr w:type="spellEnd"/>
      <w:r>
        <w:rPr>
          <w:rFonts w:ascii="Arial" w:hAnsi="Arial" w:cs="Arial"/>
        </w:rPr>
        <w:t xml:space="preserve">. Rifengozdu v dolžini dobrega 1km, prestavil in uredil se je marijagraški ovinek, na območje mestnega jedra so bile pred dvema letoma nameščene protipoplavne lopute. Bile so pripravljene strokovne podlage za OPN Laško, podjetja </w:t>
      </w:r>
      <w:proofErr w:type="spellStart"/>
      <w:r>
        <w:rPr>
          <w:rFonts w:ascii="Arial" w:hAnsi="Arial" w:cs="Arial"/>
        </w:rPr>
        <w:t>Hidrosvet</w:t>
      </w:r>
      <w:proofErr w:type="spellEnd"/>
      <w:r>
        <w:rPr>
          <w:rFonts w:ascii="Arial" w:hAnsi="Arial" w:cs="Arial"/>
        </w:rPr>
        <w:t xml:space="preserve"> in podjetja HDC </w:t>
      </w:r>
      <w:proofErr w:type="spellStart"/>
      <w:r>
        <w:rPr>
          <w:rFonts w:ascii="Arial" w:hAnsi="Arial" w:cs="Arial"/>
        </w:rPr>
        <w:t>d.o.o</w:t>
      </w:r>
      <w:proofErr w:type="spellEnd"/>
      <w:r>
        <w:rPr>
          <w:rFonts w:ascii="Arial" w:hAnsi="Arial" w:cs="Arial"/>
        </w:rPr>
        <w:t>..</w:t>
      </w:r>
    </w:p>
    <w:p w:rsidR="00113B85" w:rsidRDefault="00113B85" w:rsidP="003208F7">
      <w:pPr>
        <w:pStyle w:val="Brezrazmikov"/>
        <w:numPr>
          <w:ilvl w:val="0"/>
          <w:numId w:val="2"/>
        </w:numPr>
        <w:jc w:val="both"/>
        <w:rPr>
          <w:rFonts w:ascii="Arial" w:hAnsi="Arial" w:cs="Arial"/>
          <w:b/>
          <w:u w:val="single"/>
        </w:rPr>
      </w:pPr>
      <w:r w:rsidRPr="00113B85">
        <w:rPr>
          <w:rFonts w:ascii="Arial" w:hAnsi="Arial" w:cs="Arial"/>
          <w:b/>
          <w:u w:val="single"/>
        </w:rPr>
        <w:t>Obstoječe stanje območja:</w:t>
      </w:r>
    </w:p>
    <w:p w:rsidR="003208F7" w:rsidRPr="00113B85" w:rsidRDefault="003208F7" w:rsidP="003208F7">
      <w:pPr>
        <w:pStyle w:val="Brezrazmikov"/>
        <w:ind w:left="720"/>
        <w:jc w:val="both"/>
        <w:rPr>
          <w:rFonts w:ascii="Arial" w:hAnsi="Arial" w:cs="Arial"/>
          <w:b/>
          <w:u w:val="single"/>
        </w:rPr>
      </w:pPr>
    </w:p>
    <w:p w:rsidR="00182FC3" w:rsidRDefault="00F72A1F" w:rsidP="00D75FEA">
      <w:pPr>
        <w:pStyle w:val="Brezrazmikov"/>
        <w:jc w:val="both"/>
        <w:rPr>
          <w:rFonts w:ascii="Arial" w:eastAsia="Times New Roman" w:hAnsi="Arial" w:cs="Arial"/>
          <w:bCs/>
          <w:lang w:eastAsia="sl-SI"/>
        </w:rPr>
      </w:pPr>
      <w:r>
        <w:rPr>
          <w:rFonts w:ascii="Arial" w:eastAsia="Times New Roman" w:hAnsi="Arial" w:cs="Arial"/>
          <w:bCs/>
          <w:lang w:eastAsia="sl-SI"/>
        </w:rPr>
        <w:t xml:space="preserve">Na območju v </w:t>
      </w:r>
      <w:proofErr w:type="spellStart"/>
      <w:r>
        <w:rPr>
          <w:rFonts w:ascii="Arial" w:eastAsia="Times New Roman" w:hAnsi="Arial" w:cs="Arial"/>
          <w:bCs/>
          <w:lang w:eastAsia="sl-SI"/>
        </w:rPr>
        <w:t>k.o</w:t>
      </w:r>
      <w:proofErr w:type="spellEnd"/>
      <w:r>
        <w:rPr>
          <w:rFonts w:ascii="Arial" w:eastAsia="Times New Roman" w:hAnsi="Arial" w:cs="Arial"/>
          <w:bCs/>
          <w:lang w:eastAsia="sl-SI"/>
        </w:rPr>
        <w:t>. Debro na desnem bregu reke Savinje vzdolž reke Savinje poteka zbirni kolektor v katerega se vodijo fekalne vode naselij, Debro, Celjska Cestam Poženelova ulica, Badovinčeva ulica, Cesta v Debro, Cesta v Rečico, Sp. Rečica</w:t>
      </w:r>
      <w:r w:rsidR="00182FC3">
        <w:rPr>
          <w:rFonts w:ascii="Arial" w:eastAsia="Times New Roman" w:hAnsi="Arial" w:cs="Arial"/>
          <w:bCs/>
          <w:lang w:eastAsia="sl-SI"/>
        </w:rPr>
        <w:t xml:space="preserve">, Zdraviliška cesta. </w:t>
      </w:r>
    </w:p>
    <w:p w:rsidR="00182FC3" w:rsidRDefault="00182FC3" w:rsidP="00D75FEA">
      <w:pPr>
        <w:pStyle w:val="Brezrazmikov"/>
        <w:jc w:val="both"/>
        <w:rPr>
          <w:rFonts w:ascii="Arial" w:eastAsia="Times New Roman" w:hAnsi="Arial" w:cs="Arial"/>
          <w:bCs/>
          <w:lang w:eastAsia="sl-SI"/>
        </w:rPr>
      </w:pPr>
      <w:r>
        <w:rPr>
          <w:rFonts w:ascii="Arial" w:eastAsia="Times New Roman" w:hAnsi="Arial" w:cs="Arial"/>
          <w:bCs/>
          <w:lang w:eastAsia="sl-SI"/>
        </w:rPr>
        <w:t xml:space="preserve">Meteorne vode iz območja Ceste v Debro in območja podvoza pri BS Petrol </w:t>
      </w:r>
      <w:r w:rsidR="00F72A1F">
        <w:rPr>
          <w:rFonts w:ascii="Arial" w:eastAsia="Times New Roman" w:hAnsi="Arial" w:cs="Arial"/>
          <w:bCs/>
          <w:lang w:eastAsia="sl-SI"/>
        </w:rPr>
        <w:t xml:space="preserve"> </w:t>
      </w:r>
      <w:r>
        <w:rPr>
          <w:rFonts w:ascii="Arial" w:eastAsia="Times New Roman" w:hAnsi="Arial" w:cs="Arial"/>
          <w:bCs/>
          <w:lang w:eastAsia="sl-SI"/>
        </w:rPr>
        <w:t>se stekajo v reko Savinjo po meteornem kanalu fi 600 mm BC. Ta kanal je v neposredni bližini mostu v Jagoče.</w:t>
      </w:r>
    </w:p>
    <w:p w:rsidR="003208F7" w:rsidRDefault="00182FC3" w:rsidP="00D75FEA">
      <w:pPr>
        <w:pStyle w:val="Brezrazmikov"/>
        <w:jc w:val="both"/>
        <w:rPr>
          <w:rFonts w:ascii="Arial" w:eastAsia="Times New Roman" w:hAnsi="Arial" w:cs="Arial"/>
          <w:bCs/>
          <w:lang w:eastAsia="sl-SI"/>
        </w:rPr>
      </w:pPr>
      <w:r>
        <w:rPr>
          <w:rFonts w:ascii="Arial" w:eastAsia="Times New Roman" w:hAnsi="Arial" w:cs="Arial"/>
          <w:bCs/>
          <w:lang w:eastAsia="sl-SI"/>
        </w:rPr>
        <w:t xml:space="preserve">Iz območja Badovinčeve ulice in potok </w:t>
      </w:r>
      <w:proofErr w:type="spellStart"/>
      <w:r>
        <w:rPr>
          <w:rFonts w:ascii="Arial" w:eastAsia="Times New Roman" w:hAnsi="Arial" w:cs="Arial"/>
          <w:bCs/>
          <w:lang w:eastAsia="sl-SI"/>
        </w:rPr>
        <w:t>Mulenca</w:t>
      </w:r>
      <w:proofErr w:type="spellEnd"/>
      <w:r>
        <w:rPr>
          <w:rFonts w:ascii="Arial" w:eastAsia="Times New Roman" w:hAnsi="Arial" w:cs="Arial"/>
          <w:bCs/>
          <w:lang w:eastAsia="sl-SI"/>
        </w:rPr>
        <w:t xml:space="preserve"> se stekajo v reko Savinjo južno od Supermarketa TUŠ. Presek je fi 800 BC. </w:t>
      </w:r>
    </w:p>
    <w:p w:rsidR="00182FC3" w:rsidRDefault="00255345" w:rsidP="00D75FEA">
      <w:pPr>
        <w:pStyle w:val="Brezrazmikov"/>
        <w:jc w:val="both"/>
        <w:rPr>
          <w:rFonts w:ascii="Arial" w:eastAsia="Times New Roman" w:hAnsi="Arial" w:cs="Arial"/>
          <w:bCs/>
          <w:lang w:eastAsia="sl-SI"/>
        </w:rPr>
      </w:pPr>
      <w:r>
        <w:rPr>
          <w:rFonts w:ascii="Arial" w:eastAsia="Times New Roman" w:hAnsi="Arial" w:cs="Arial"/>
          <w:bCs/>
          <w:lang w:eastAsia="sl-SI"/>
        </w:rPr>
        <w:t xml:space="preserve">Oba meteorna kanala se iztekata v Savinjo na zemljišču 900/7 </w:t>
      </w:r>
      <w:proofErr w:type="spellStart"/>
      <w:r>
        <w:rPr>
          <w:rFonts w:ascii="Arial" w:eastAsia="Times New Roman" w:hAnsi="Arial" w:cs="Arial"/>
          <w:bCs/>
          <w:lang w:eastAsia="sl-SI"/>
        </w:rPr>
        <w:t>k.o</w:t>
      </w:r>
      <w:proofErr w:type="spellEnd"/>
      <w:r>
        <w:rPr>
          <w:rFonts w:ascii="Arial" w:eastAsia="Times New Roman" w:hAnsi="Arial" w:cs="Arial"/>
          <w:bCs/>
          <w:lang w:eastAsia="sl-SI"/>
        </w:rPr>
        <w:t>. Debro v lasti RS.</w:t>
      </w:r>
    </w:p>
    <w:p w:rsidR="00255345" w:rsidRDefault="00255345" w:rsidP="00D75FEA">
      <w:pPr>
        <w:pStyle w:val="Brezrazmikov"/>
        <w:jc w:val="both"/>
        <w:rPr>
          <w:rFonts w:ascii="Arial" w:eastAsia="Times New Roman" w:hAnsi="Arial" w:cs="Arial"/>
          <w:bCs/>
          <w:lang w:eastAsia="sl-SI"/>
        </w:rPr>
      </w:pPr>
    </w:p>
    <w:p w:rsidR="00113B85" w:rsidRPr="00113B85" w:rsidRDefault="00113B85" w:rsidP="003208F7">
      <w:pPr>
        <w:pStyle w:val="Brezrazmikov"/>
        <w:numPr>
          <w:ilvl w:val="0"/>
          <w:numId w:val="2"/>
        </w:numPr>
        <w:jc w:val="both"/>
        <w:rPr>
          <w:rFonts w:ascii="Arial" w:eastAsia="Times New Roman" w:hAnsi="Arial" w:cs="Arial"/>
          <w:b/>
          <w:bCs/>
          <w:u w:val="single"/>
          <w:lang w:eastAsia="sl-SI"/>
        </w:rPr>
      </w:pPr>
      <w:r w:rsidRPr="00113B85">
        <w:rPr>
          <w:rFonts w:ascii="Arial" w:eastAsia="Times New Roman" w:hAnsi="Arial" w:cs="Arial"/>
          <w:b/>
          <w:bCs/>
          <w:u w:val="single"/>
          <w:lang w:eastAsia="sl-SI"/>
        </w:rPr>
        <w:t>Izhodišča za pripravo strokovnih podlag:</w:t>
      </w:r>
    </w:p>
    <w:p w:rsidR="00113B85" w:rsidRPr="00113B85" w:rsidRDefault="00113B85" w:rsidP="00D75FEA">
      <w:pPr>
        <w:pStyle w:val="Brezrazmikov"/>
        <w:jc w:val="both"/>
        <w:rPr>
          <w:rFonts w:ascii="Arial" w:eastAsia="Times New Roman" w:hAnsi="Arial" w:cs="Arial"/>
          <w:bCs/>
          <w:lang w:eastAsia="sl-SI"/>
        </w:rPr>
      </w:pPr>
      <w:r w:rsidRPr="00113B85">
        <w:rPr>
          <w:rFonts w:ascii="Arial" w:eastAsia="Times New Roman" w:hAnsi="Arial" w:cs="Arial"/>
          <w:bCs/>
          <w:lang w:eastAsia="sl-SI"/>
        </w:rPr>
        <w:t xml:space="preserve"> </w:t>
      </w:r>
    </w:p>
    <w:p w:rsidR="00182FC3" w:rsidRDefault="00182FC3" w:rsidP="00D75FEA">
      <w:pPr>
        <w:pStyle w:val="Brezrazmikov"/>
        <w:jc w:val="both"/>
        <w:rPr>
          <w:rFonts w:ascii="Arial" w:hAnsi="Arial" w:cs="Arial"/>
        </w:rPr>
      </w:pPr>
      <w:r>
        <w:rPr>
          <w:rFonts w:ascii="Arial" w:hAnsi="Arial" w:cs="Arial"/>
        </w:rPr>
        <w:t>Na podlagi zgoraj omenjene dokumentacije, in dejstev je potrebno za oba meteorna kanala pripraviti ustrezno PZI dokumentacijo, ,armaturni načrti, popise, ki bo omogočala izvedbo namestitve protipoplavnih loput.</w:t>
      </w:r>
    </w:p>
    <w:p w:rsidR="00182FC3" w:rsidRDefault="00182FC3" w:rsidP="00D75FEA">
      <w:pPr>
        <w:pStyle w:val="Brezrazmikov"/>
        <w:jc w:val="both"/>
        <w:rPr>
          <w:rFonts w:ascii="Arial" w:hAnsi="Arial" w:cs="Arial"/>
        </w:rPr>
      </w:pPr>
      <w:r>
        <w:rPr>
          <w:rFonts w:ascii="Arial" w:hAnsi="Arial" w:cs="Arial"/>
        </w:rPr>
        <w:t>Po pripravi PZI dokumentacije je obvezno pridobiti tudi pozitivno mnenje DRSV za izvedbo namestitve protipoplavnih loput in skleniti služnost z RS DRSV.</w:t>
      </w:r>
    </w:p>
    <w:p w:rsidR="00CC2407" w:rsidRDefault="00CC2407" w:rsidP="00D75FEA">
      <w:pPr>
        <w:pStyle w:val="Brezrazmikov"/>
        <w:jc w:val="both"/>
        <w:rPr>
          <w:rFonts w:ascii="Arial" w:hAnsi="Arial" w:cs="Arial"/>
        </w:rPr>
      </w:pPr>
    </w:p>
    <w:p w:rsidR="003208F7" w:rsidRPr="003208F7" w:rsidRDefault="003208F7" w:rsidP="003208F7">
      <w:pPr>
        <w:pStyle w:val="Brezrazmikov"/>
        <w:numPr>
          <w:ilvl w:val="0"/>
          <w:numId w:val="2"/>
        </w:numPr>
        <w:jc w:val="both"/>
        <w:rPr>
          <w:rFonts w:ascii="Arial" w:hAnsi="Arial" w:cs="Arial"/>
          <w:b/>
          <w:u w:val="single"/>
        </w:rPr>
      </w:pPr>
      <w:r w:rsidRPr="003208F7">
        <w:rPr>
          <w:rFonts w:ascii="Arial" w:hAnsi="Arial" w:cs="Arial"/>
          <w:b/>
          <w:u w:val="single"/>
        </w:rPr>
        <w:t>Izhodišča za pripravo ponudbe strokovnih podlag:</w:t>
      </w:r>
    </w:p>
    <w:p w:rsidR="003208F7" w:rsidRDefault="003208F7" w:rsidP="003208F7">
      <w:pPr>
        <w:pStyle w:val="Brezrazmikov"/>
        <w:ind w:left="720"/>
        <w:jc w:val="both"/>
        <w:rPr>
          <w:rFonts w:ascii="Arial" w:hAnsi="Arial" w:cs="Arial"/>
        </w:rPr>
      </w:pPr>
    </w:p>
    <w:p w:rsidR="00AD1CBA" w:rsidRDefault="001F5F62" w:rsidP="00D75FEA">
      <w:pPr>
        <w:pStyle w:val="Brezrazmikov"/>
        <w:jc w:val="both"/>
        <w:rPr>
          <w:rFonts w:ascii="Arial" w:hAnsi="Arial" w:cs="Arial"/>
        </w:rPr>
      </w:pPr>
      <w:r w:rsidRPr="00113B85">
        <w:rPr>
          <w:rFonts w:ascii="Arial" w:hAnsi="Arial" w:cs="Arial"/>
        </w:rPr>
        <w:t xml:space="preserve">V ceno je potrebno vključiti </w:t>
      </w:r>
      <w:r w:rsidR="00AD1CBA">
        <w:rPr>
          <w:rFonts w:ascii="Arial" w:hAnsi="Arial" w:cs="Arial"/>
        </w:rPr>
        <w:t xml:space="preserve">ceno </w:t>
      </w:r>
      <w:r w:rsidR="00C60ECC">
        <w:rPr>
          <w:rFonts w:ascii="Arial" w:hAnsi="Arial" w:cs="Arial"/>
        </w:rPr>
        <w:t xml:space="preserve">grobega </w:t>
      </w:r>
      <w:r w:rsidR="00AD1CBA">
        <w:rPr>
          <w:rFonts w:ascii="Arial" w:hAnsi="Arial" w:cs="Arial"/>
        </w:rPr>
        <w:t xml:space="preserve">geodetskega načrta in </w:t>
      </w:r>
      <w:r w:rsidRPr="00113B85">
        <w:rPr>
          <w:rFonts w:ascii="Arial" w:hAnsi="Arial" w:cs="Arial"/>
        </w:rPr>
        <w:t xml:space="preserve">potrebne </w:t>
      </w:r>
      <w:r w:rsidR="00294133" w:rsidRPr="00113B85">
        <w:rPr>
          <w:rFonts w:ascii="Arial" w:hAnsi="Arial" w:cs="Arial"/>
        </w:rPr>
        <w:t xml:space="preserve">aktivnosti, ki so predpisane za </w:t>
      </w:r>
      <w:r w:rsidR="00182FC3">
        <w:rPr>
          <w:rFonts w:ascii="Arial" w:hAnsi="Arial" w:cs="Arial"/>
        </w:rPr>
        <w:t xml:space="preserve">pripravo PZI dokumentacije, </w:t>
      </w:r>
      <w:r w:rsidR="00294133" w:rsidRPr="00113B85">
        <w:rPr>
          <w:rFonts w:ascii="Arial" w:hAnsi="Arial" w:cs="Arial"/>
        </w:rPr>
        <w:t>nivo strokovnih podlag</w:t>
      </w:r>
      <w:r w:rsidR="008D3E66">
        <w:rPr>
          <w:rFonts w:ascii="Arial" w:hAnsi="Arial" w:cs="Arial"/>
        </w:rPr>
        <w:t>, usklajevanja z DRSV-jem</w:t>
      </w:r>
      <w:r w:rsidR="00AD1CBA">
        <w:rPr>
          <w:rFonts w:ascii="Arial" w:hAnsi="Arial" w:cs="Arial"/>
        </w:rPr>
        <w:t>.</w:t>
      </w:r>
    </w:p>
    <w:p w:rsidR="003208F7" w:rsidRDefault="001F5F62" w:rsidP="00D75FEA">
      <w:pPr>
        <w:pStyle w:val="Brezrazmikov"/>
        <w:jc w:val="both"/>
        <w:rPr>
          <w:rFonts w:ascii="Arial" w:hAnsi="Arial" w:cs="Arial"/>
        </w:rPr>
      </w:pPr>
      <w:r w:rsidRPr="00113B85">
        <w:rPr>
          <w:rFonts w:ascii="Arial" w:hAnsi="Arial" w:cs="Arial"/>
        </w:rPr>
        <w:t xml:space="preserve">Prav tako je potrebno vključiti vse </w:t>
      </w:r>
      <w:r w:rsidR="00294133" w:rsidRPr="00113B85">
        <w:rPr>
          <w:rFonts w:ascii="Arial" w:hAnsi="Arial" w:cs="Arial"/>
        </w:rPr>
        <w:t xml:space="preserve">stroške </w:t>
      </w:r>
      <w:r w:rsidRPr="00113B85">
        <w:rPr>
          <w:rFonts w:ascii="Arial" w:hAnsi="Arial" w:cs="Arial"/>
        </w:rPr>
        <w:t xml:space="preserve">aktivnosti glede usklajevalnih sestankov z nosilci urejanja prostora, z Občino, kakor tudi vse 4 izvode tekstualni del in 4 izvode grafični del za nosilce urejanja prostora in na koncu 4 izvode končnih gradiv </w:t>
      </w:r>
      <w:r w:rsidR="008D3E66">
        <w:rPr>
          <w:rFonts w:ascii="Arial" w:hAnsi="Arial" w:cs="Arial"/>
        </w:rPr>
        <w:t>PZI</w:t>
      </w:r>
      <w:r w:rsidR="003208F7">
        <w:rPr>
          <w:rFonts w:ascii="Arial" w:hAnsi="Arial" w:cs="Arial"/>
        </w:rPr>
        <w:t>.</w:t>
      </w:r>
      <w:r w:rsidR="00F329D2">
        <w:rPr>
          <w:rFonts w:ascii="Arial" w:hAnsi="Arial" w:cs="Arial"/>
        </w:rPr>
        <w:t xml:space="preserve"> Na koncu naloge izvajalec preda na </w:t>
      </w:r>
      <w:proofErr w:type="spellStart"/>
      <w:r w:rsidR="00F329D2">
        <w:rPr>
          <w:rFonts w:ascii="Arial" w:hAnsi="Arial" w:cs="Arial"/>
        </w:rPr>
        <w:t>Cd-ju</w:t>
      </w:r>
      <w:proofErr w:type="spellEnd"/>
      <w:r w:rsidR="00F329D2">
        <w:rPr>
          <w:rFonts w:ascii="Arial" w:hAnsi="Arial" w:cs="Arial"/>
        </w:rPr>
        <w:t xml:space="preserve"> celoten projekt v aktivni obliki, </w:t>
      </w:r>
      <w:proofErr w:type="spellStart"/>
      <w:r w:rsidR="00F329D2">
        <w:rPr>
          <w:rFonts w:ascii="Arial" w:hAnsi="Arial" w:cs="Arial"/>
        </w:rPr>
        <w:t>word</w:t>
      </w:r>
      <w:proofErr w:type="spellEnd"/>
      <w:r w:rsidR="00F329D2">
        <w:rPr>
          <w:rFonts w:ascii="Arial" w:hAnsi="Arial" w:cs="Arial"/>
        </w:rPr>
        <w:t xml:space="preserve">, </w:t>
      </w:r>
      <w:proofErr w:type="spellStart"/>
      <w:r w:rsidR="00F329D2">
        <w:rPr>
          <w:rFonts w:ascii="Arial" w:hAnsi="Arial" w:cs="Arial"/>
        </w:rPr>
        <w:t>excel</w:t>
      </w:r>
      <w:proofErr w:type="spellEnd"/>
      <w:r w:rsidR="00F329D2">
        <w:rPr>
          <w:rFonts w:ascii="Arial" w:hAnsi="Arial" w:cs="Arial"/>
        </w:rPr>
        <w:t>, ACAD in tudi pasivni obliki.</w:t>
      </w:r>
    </w:p>
    <w:p w:rsidR="00F329D2" w:rsidRDefault="00F329D2" w:rsidP="00D75FEA">
      <w:pPr>
        <w:pStyle w:val="Brezrazmikov"/>
        <w:jc w:val="both"/>
        <w:rPr>
          <w:rFonts w:ascii="Arial" w:hAnsi="Arial" w:cs="Arial"/>
        </w:rPr>
      </w:pPr>
      <w:r>
        <w:rPr>
          <w:rFonts w:ascii="Arial" w:hAnsi="Arial" w:cs="Arial"/>
        </w:rPr>
        <w:t>Brez preje navedenega ni opravljeno plačilo po pogodbi oz. naročilnici.</w:t>
      </w:r>
    </w:p>
    <w:p w:rsidR="00F329D2" w:rsidRDefault="00F329D2" w:rsidP="00D75FEA">
      <w:pPr>
        <w:pStyle w:val="Brezrazmikov"/>
        <w:jc w:val="both"/>
        <w:rPr>
          <w:rFonts w:ascii="Arial" w:hAnsi="Arial" w:cs="Arial"/>
        </w:rPr>
      </w:pPr>
    </w:p>
    <w:p w:rsidR="005901BC" w:rsidRPr="00113B85" w:rsidRDefault="005901BC" w:rsidP="00D75FEA">
      <w:pPr>
        <w:pStyle w:val="Brezrazmikov"/>
        <w:jc w:val="both"/>
        <w:rPr>
          <w:rFonts w:ascii="Arial" w:hAnsi="Arial" w:cs="Arial"/>
        </w:rPr>
      </w:pPr>
    </w:p>
    <w:p w:rsidR="001D73B5" w:rsidRPr="00113B85" w:rsidRDefault="001D73B5" w:rsidP="00D75FEA">
      <w:pPr>
        <w:pStyle w:val="Brezrazmikov"/>
        <w:jc w:val="both"/>
        <w:rPr>
          <w:rFonts w:ascii="Arial" w:hAnsi="Arial" w:cs="Arial"/>
        </w:rPr>
      </w:pPr>
      <w:r w:rsidRPr="00113B85">
        <w:rPr>
          <w:rFonts w:ascii="Arial" w:hAnsi="Arial" w:cs="Arial"/>
        </w:rPr>
        <w:lastRenderedPageBreak/>
        <w:t xml:space="preserve">Ob podaji ponudbe mora izdelovalec predložiti podrobni terminski plan izdelave </w:t>
      </w:r>
      <w:r w:rsidR="00294133" w:rsidRPr="00113B85">
        <w:rPr>
          <w:rFonts w:ascii="Arial" w:hAnsi="Arial" w:cs="Arial"/>
        </w:rPr>
        <w:t xml:space="preserve">strokovnih podlag , ki ne sme biti daljši od </w:t>
      </w:r>
      <w:r w:rsidR="008D3E66">
        <w:rPr>
          <w:rFonts w:ascii="Arial" w:hAnsi="Arial" w:cs="Arial"/>
        </w:rPr>
        <w:t>3</w:t>
      </w:r>
      <w:r w:rsidR="00294133" w:rsidRPr="00113B85">
        <w:rPr>
          <w:rFonts w:ascii="Arial" w:hAnsi="Arial" w:cs="Arial"/>
        </w:rPr>
        <w:t xml:space="preserve"> mesecev po podpisu pogodb.</w:t>
      </w:r>
    </w:p>
    <w:p w:rsidR="006127B5" w:rsidRPr="00113B85" w:rsidRDefault="006127B5" w:rsidP="00D75FEA">
      <w:pPr>
        <w:pStyle w:val="Brezrazmikov"/>
        <w:jc w:val="both"/>
        <w:rPr>
          <w:rFonts w:ascii="Arial" w:hAnsi="Arial" w:cs="Arial"/>
        </w:rPr>
      </w:pPr>
    </w:p>
    <w:p w:rsidR="00BB622E" w:rsidRDefault="00BB622E" w:rsidP="00D75FEA">
      <w:pPr>
        <w:pStyle w:val="Brezrazmikov"/>
        <w:jc w:val="both"/>
        <w:rPr>
          <w:rFonts w:ascii="Arial" w:hAnsi="Arial" w:cs="Arial"/>
          <w:b/>
          <w:u w:val="single"/>
        </w:rPr>
      </w:pPr>
    </w:p>
    <w:p w:rsidR="00BB622E" w:rsidRDefault="00BB622E" w:rsidP="00D75FEA">
      <w:pPr>
        <w:pStyle w:val="Brezrazmikov"/>
        <w:jc w:val="both"/>
        <w:rPr>
          <w:rFonts w:ascii="Arial" w:hAnsi="Arial" w:cs="Arial"/>
          <w:b/>
          <w:u w:val="single"/>
        </w:rPr>
      </w:pPr>
    </w:p>
    <w:p w:rsidR="006127B5" w:rsidRPr="00113B85" w:rsidRDefault="006127B5" w:rsidP="00D75FEA">
      <w:pPr>
        <w:pStyle w:val="Brezrazmikov"/>
        <w:jc w:val="both"/>
        <w:rPr>
          <w:rFonts w:ascii="Arial" w:hAnsi="Arial" w:cs="Arial"/>
          <w:b/>
          <w:u w:val="single"/>
        </w:rPr>
      </w:pPr>
      <w:r w:rsidRPr="00113B85">
        <w:rPr>
          <w:rFonts w:ascii="Arial" w:hAnsi="Arial" w:cs="Arial"/>
          <w:b/>
          <w:u w:val="single"/>
        </w:rPr>
        <w:t>Reference:</w:t>
      </w:r>
    </w:p>
    <w:p w:rsidR="006127B5" w:rsidRPr="00113B85" w:rsidRDefault="006127B5" w:rsidP="00D75FEA">
      <w:pPr>
        <w:pStyle w:val="Brezrazmikov"/>
        <w:jc w:val="both"/>
        <w:rPr>
          <w:rFonts w:ascii="Arial" w:hAnsi="Arial" w:cs="Arial"/>
        </w:rPr>
      </w:pPr>
      <w:r w:rsidRPr="00113B85">
        <w:rPr>
          <w:rFonts w:ascii="Arial" w:hAnsi="Arial" w:cs="Arial"/>
        </w:rPr>
        <w:t xml:space="preserve">Ponudniki, ki se lahko prijavijo na razpis morajo izpolnjevati pogoj, da so v zadnjih </w:t>
      </w:r>
      <w:r w:rsidR="00F329D2">
        <w:rPr>
          <w:rFonts w:ascii="Arial" w:hAnsi="Arial" w:cs="Arial"/>
        </w:rPr>
        <w:t>5</w:t>
      </w:r>
      <w:r w:rsidRPr="00113B85">
        <w:rPr>
          <w:rFonts w:ascii="Arial" w:hAnsi="Arial" w:cs="Arial"/>
        </w:rPr>
        <w:t xml:space="preserve"> letih pripravljali </w:t>
      </w:r>
      <w:r w:rsidR="00F4452B" w:rsidRPr="00113B85">
        <w:rPr>
          <w:rFonts w:ascii="Arial" w:hAnsi="Arial" w:cs="Arial"/>
        </w:rPr>
        <w:t>3</w:t>
      </w:r>
      <w:r w:rsidRPr="00113B85">
        <w:rPr>
          <w:rFonts w:ascii="Arial" w:hAnsi="Arial" w:cs="Arial"/>
        </w:rPr>
        <w:t xml:space="preserve"> </w:t>
      </w:r>
      <w:r w:rsidR="00294133" w:rsidRPr="00113B85">
        <w:rPr>
          <w:rFonts w:ascii="Arial" w:hAnsi="Arial" w:cs="Arial"/>
        </w:rPr>
        <w:t xml:space="preserve">primerljive </w:t>
      </w:r>
      <w:r w:rsidR="00F329D2">
        <w:rPr>
          <w:rFonts w:ascii="Arial" w:hAnsi="Arial" w:cs="Arial"/>
        </w:rPr>
        <w:t>PZI dokumentacije za namestitev protipoplavnih loput.</w:t>
      </w:r>
      <w:r w:rsidR="007F6CAE" w:rsidRPr="00113B85">
        <w:rPr>
          <w:rFonts w:ascii="Arial" w:hAnsi="Arial" w:cs="Arial"/>
        </w:rPr>
        <w:t xml:space="preserve"> </w:t>
      </w:r>
      <w:r w:rsidRPr="00113B85">
        <w:rPr>
          <w:rFonts w:ascii="Arial" w:hAnsi="Arial" w:cs="Arial"/>
        </w:rPr>
        <w:t xml:space="preserve"> </w:t>
      </w:r>
    </w:p>
    <w:p w:rsidR="006127B5" w:rsidRPr="00113B85" w:rsidRDefault="006127B5" w:rsidP="00D75FEA">
      <w:pPr>
        <w:pStyle w:val="Brezrazmikov"/>
        <w:jc w:val="both"/>
        <w:rPr>
          <w:rFonts w:ascii="Arial" w:hAnsi="Arial" w:cs="Arial"/>
        </w:rPr>
      </w:pPr>
    </w:p>
    <w:p w:rsidR="00BB622E" w:rsidRDefault="00BB622E" w:rsidP="00D75FEA">
      <w:pPr>
        <w:pStyle w:val="Brezrazmikov"/>
        <w:jc w:val="both"/>
        <w:rPr>
          <w:rFonts w:ascii="Arial" w:hAnsi="Arial" w:cs="Arial"/>
          <w:b/>
          <w:u w:val="single"/>
        </w:rPr>
      </w:pPr>
    </w:p>
    <w:p w:rsidR="00BB622E" w:rsidRDefault="00BB622E" w:rsidP="00D75FEA">
      <w:pPr>
        <w:pStyle w:val="Brezrazmikov"/>
        <w:jc w:val="both"/>
        <w:rPr>
          <w:rFonts w:ascii="Arial" w:hAnsi="Arial" w:cs="Arial"/>
          <w:b/>
          <w:u w:val="single"/>
        </w:rPr>
      </w:pPr>
    </w:p>
    <w:p w:rsidR="006127B5" w:rsidRDefault="006127B5" w:rsidP="00D75FEA">
      <w:pPr>
        <w:pStyle w:val="Brezrazmikov"/>
        <w:jc w:val="both"/>
        <w:rPr>
          <w:rFonts w:ascii="Arial" w:hAnsi="Arial" w:cs="Arial"/>
          <w:b/>
          <w:u w:val="single"/>
        </w:rPr>
      </w:pPr>
      <w:r w:rsidRPr="00113B85">
        <w:rPr>
          <w:rFonts w:ascii="Arial" w:hAnsi="Arial" w:cs="Arial"/>
          <w:b/>
          <w:u w:val="single"/>
        </w:rPr>
        <w:t>Rok</w:t>
      </w:r>
      <w:r w:rsidR="001D73B5" w:rsidRPr="00113B85">
        <w:rPr>
          <w:rFonts w:ascii="Arial" w:hAnsi="Arial" w:cs="Arial"/>
          <w:b/>
          <w:u w:val="single"/>
        </w:rPr>
        <w:t xml:space="preserve"> izdelave </w:t>
      </w:r>
      <w:r w:rsidR="00AD1CBA">
        <w:rPr>
          <w:rFonts w:ascii="Arial" w:hAnsi="Arial" w:cs="Arial"/>
          <w:b/>
          <w:u w:val="single"/>
        </w:rPr>
        <w:t>strokovnih podlag</w:t>
      </w:r>
      <w:r w:rsidRPr="00113B85">
        <w:rPr>
          <w:rFonts w:ascii="Arial" w:hAnsi="Arial" w:cs="Arial"/>
          <w:b/>
          <w:u w:val="single"/>
        </w:rPr>
        <w:t>:</w:t>
      </w:r>
    </w:p>
    <w:p w:rsidR="00F329D2" w:rsidRPr="00113B85" w:rsidRDefault="00F329D2" w:rsidP="00D75FEA">
      <w:pPr>
        <w:pStyle w:val="Brezrazmikov"/>
        <w:jc w:val="both"/>
        <w:rPr>
          <w:rFonts w:ascii="Arial" w:hAnsi="Arial" w:cs="Arial"/>
          <w:b/>
          <w:u w:val="single"/>
        </w:rPr>
      </w:pPr>
    </w:p>
    <w:p w:rsidR="001F5F62" w:rsidRPr="00F329D2" w:rsidRDefault="006127B5" w:rsidP="00D75FEA">
      <w:pPr>
        <w:pStyle w:val="Brezrazmikov"/>
        <w:jc w:val="both"/>
        <w:rPr>
          <w:rFonts w:ascii="Arial" w:hAnsi="Arial" w:cs="Arial"/>
        </w:rPr>
      </w:pPr>
      <w:r w:rsidRPr="00F329D2">
        <w:rPr>
          <w:rFonts w:ascii="Arial" w:hAnsi="Arial" w:cs="Arial"/>
        </w:rPr>
        <w:t xml:space="preserve">Rok za izdelavo </w:t>
      </w:r>
      <w:r w:rsidR="00F329D2" w:rsidRPr="00F329D2">
        <w:rPr>
          <w:rFonts w:ascii="Arial" w:hAnsi="Arial" w:cs="Arial"/>
        </w:rPr>
        <w:t xml:space="preserve">PZI dokumentacije za namestitev protipoplavnih loput v </w:t>
      </w:r>
      <w:proofErr w:type="spellStart"/>
      <w:r w:rsidR="00F329D2" w:rsidRPr="00F329D2">
        <w:rPr>
          <w:rFonts w:ascii="Arial" w:hAnsi="Arial" w:cs="Arial"/>
        </w:rPr>
        <w:t>k.o</w:t>
      </w:r>
      <w:proofErr w:type="spellEnd"/>
      <w:r w:rsidR="00F329D2" w:rsidRPr="00F329D2">
        <w:rPr>
          <w:rFonts w:ascii="Arial" w:hAnsi="Arial" w:cs="Arial"/>
        </w:rPr>
        <w:t>. Debru j</w:t>
      </w:r>
      <w:r w:rsidR="007F6CAE" w:rsidRPr="00F329D2">
        <w:rPr>
          <w:rFonts w:ascii="Arial" w:hAnsi="Arial" w:cs="Arial"/>
        </w:rPr>
        <w:t xml:space="preserve">e </w:t>
      </w:r>
      <w:r w:rsidR="00F329D2" w:rsidRPr="00F329D2">
        <w:rPr>
          <w:rFonts w:ascii="Arial" w:hAnsi="Arial" w:cs="Arial"/>
        </w:rPr>
        <w:t>3</w:t>
      </w:r>
      <w:r w:rsidR="007F6CAE" w:rsidRPr="00F329D2">
        <w:rPr>
          <w:rFonts w:ascii="Arial" w:hAnsi="Arial" w:cs="Arial"/>
        </w:rPr>
        <w:t xml:space="preserve"> mesece </w:t>
      </w:r>
      <w:r w:rsidRPr="00F329D2">
        <w:rPr>
          <w:rFonts w:ascii="Arial" w:hAnsi="Arial" w:cs="Arial"/>
        </w:rPr>
        <w:t>od podpisa pogodbe</w:t>
      </w:r>
      <w:r w:rsidR="00AD1CBA" w:rsidRPr="00F329D2">
        <w:rPr>
          <w:rFonts w:ascii="Arial" w:hAnsi="Arial" w:cs="Arial"/>
        </w:rPr>
        <w:t xml:space="preserve"> oz. prejema naročilnice</w:t>
      </w:r>
      <w:r w:rsidRPr="00F329D2">
        <w:rPr>
          <w:rFonts w:ascii="Arial" w:hAnsi="Arial" w:cs="Arial"/>
        </w:rPr>
        <w:t>.</w:t>
      </w:r>
      <w:r w:rsidR="001F5F62" w:rsidRPr="00F329D2">
        <w:rPr>
          <w:rFonts w:ascii="Arial" w:hAnsi="Arial" w:cs="Arial"/>
        </w:rPr>
        <w:t xml:space="preserve">    </w:t>
      </w:r>
    </w:p>
    <w:p w:rsidR="001F5F62" w:rsidRPr="00113B85" w:rsidRDefault="001F5F62" w:rsidP="00D75FEA">
      <w:pPr>
        <w:pStyle w:val="Brezrazmikov"/>
        <w:jc w:val="both"/>
        <w:rPr>
          <w:rFonts w:ascii="Arial" w:hAnsi="Arial" w:cs="Arial"/>
        </w:rPr>
      </w:pPr>
    </w:p>
    <w:p w:rsidR="00BB622E" w:rsidRDefault="00BB622E" w:rsidP="00D75FEA">
      <w:pPr>
        <w:pStyle w:val="Brezrazmikov"/>
        <w:jc w:val="both"/>
        <w:rPr>
          <w:rFonts w:ascii="Arial" w:hAnsi="Arial" w:cs="Arial"/>
        </w:rPr>
      </w:pPr>
    </w:p>
    <w:p w:rsidR="00BB622E" w:rsidRDefault="00BB622E" w:rsidP="00D75FEA">
      <w:pPr>
        <w:pStyle w:val="Brezrazmikov"/>
        <w:jc w:val="both"/>
        <w:rPr>
          <w:rFonts w:ascii="Arial" w:hAnsi="Arial" w:cs="Arial"/>
        </w:rPr>
      </w:pPr>
    </w:p>
    <w:p w:rsidR="001F5F62" w:rsidRPr="00113B85" w:rsidRDefault="00F329D2" w:rsidP="00D75FEA">
      <w:pPr>
        <w:pStyle w:val="Brezrazmikov"/>
        <w:jc w:val="both"/>
        <w:rPr>
          <w:rFonts w:ascii="Arial" w:hAnsi="Arial" w:cs="Arial"/>
        </w:rPr>
      </w:pPr>
      <w:r>
        <w:rPr>
          <w:rFonts w:ascii="Arial" w:hAnsi="Arial" w:cs="Arial"/>
        </w:rPr>
        <w:t xml:space="preserve">Kontaktne osebe: </w:t>
      </w:r>
      <w:r w:rsidR="001D73B5" w:rsidRPr="00113B85">
        <w:rPr>
          <w:rFonts w:ascii="Arial" w:hAnsi="Arial" w:cs="Arial"/>
        </w:rPr>
        <w:t xml:space="preserve">Luka </w:t>
      </w:r>
      <w:proofErr w:type="spellStart"/>
      <w:r w:rsidR="001D73B5" w:rsidRPr="00113B85">
        <w:rPr>
          <w:rFonts w:ascii="Arial" w:hAnsi="Arial" w:cs="Arial"/>
        </w:rPr>
        <w:t>Picej</w:t>
      </w:r>
      <w:proofErr w:type="spellEnd"/>
      <w:r w:rsidR="00A35A15" w:rsidRPr="00113B85">
        <w:rPr>
          <w:rFonts w:ascii="Arial" w:hAnsi="Arial" w:cs="Arial"/>
        </w:rPr>
        <w:t xml:space="preserve">; </w:t>
      </w:r>
      <w:r w:rsidR="001D73B5" w:rsidRPr="00113B85">
        <w:rPr>
          <w:rFonts w:ascii="Arial" w:hAnsi="Arial" w:cs="Arial"/>
        </w:rPr>
        <w:t xml:space="preserve"> </w:t>
      </w:r>
      <w:hyperlink r:id="rId8" w:history="1">
        <w:r w:rsidR="00A35A15" w:rsidRPr="00113B85">
          <w:rPr>
            <w:rStyle w:val="Hiperpovezava"/>
            <w:rFonts w:ascii="Arial" w:hAnsi="Arial" w:cs="Arial"/>
          </w:rPr>
          <w:t>luka.picej@lasko.si</w:t>
        </w:r>
      </w:hyperlink>
      <w:r w:rsidR="001D73B5" w:rsidRPr="00113B85">
        <w:rPr>
          <w:rFonts w:ascii="Arial" w:hAnsi="Arial" w:cs="Arial"/>
        </w:rPr>
        <w:t>;</w:t>
      </w:r>
    </w:p>
    <w:p w:rsidR="000A10E6" w:rsidRDefault="000A10E6" w:rsidP="00D75FEA">
      <w:pPr>
        <w:pStyle w:val="Brezrazmikov"/>
        <w:jc w:val="both"/>
        <w:rPr>
          <w:rFonts w:ascii="Arial" w:hAnsi="Arial" w:cs="Arial"/>
        </w:rPr>
      </w:pPr>
    </w:p>
    <w:p w:rsidR="000A10E6" w:rsidRDefault="000A10E6" w:rsidP="00D75FEA">
      <w:pPr>
        <w:pStyle w:val="Brezrazmikov"/>
        <w:jc w:val="both"/>
        <w:rPr>
          <w:rFonts w:ascii="Arial" w:hAnsi="Arial" w:cs="Arial"/>
        </w:rPr>
      </w:pPr>
    </w:p>
    <w:p w:rsidR="00BB622E" w:rsidRDefault="00BB622E" w:rsidP="00D75FEA">
      <w:pPr>
        <w:pStyle w:val="Brezrazmikov"/>
        <w:jc w:val="both"/>
        <w:rPr>
          <w:rFonts w:ascii="Arial" w:hAnsi="Arial" w:cs="Arial"/>
        </w:rPr>
      </w:pPr>
    </w:p>
    <w:p w:rsidR="00BB622E" w:rsidRDefault="00BB622E" w:rsidP="00D75FEA">
      <w:pPr>
        <w:pStyle w:val="Brezrazmikov"/>
        <w:jc w:val="both"/>
        <w:rPr>
          <w:rFonts w:ascii="Arial" w:hAnsi="Arial" w:cs="Arial"/>
        </w:rPr>
      </w:pPr>
    </w:p>
    <w:p w:rsidR="000A10E6" w:rsidRDefault="002D5B04" w:rsidP="00D75FEA">
      <w:pPr>
        <w:pStyle w:val="Brezrazmikov"/>
        <w:jc w:val="both"/>
        <w:rPr>
          <w:rFonts w:ascii="Arial" w:hAnsi="Arial" w:cs="Arial"/>
        </w:rPr>
      </w:pPr>
      <w:r>
        <w:rPr>
          <w:rFonts w:ascii="Arial" w:hAnsi="Arial" w:cs="Arial"/>
        </w:rPr>
        <w:t>Lokacija iztoka meteornega kanala 2.</w:t>
      </w:r>
    </w:p>
    <w:p w:rsidR="000A10E6" w:rsidRDefault="000A10E6" w:rsidP="00D75FEA">
      <w:pPr>
        <w:pStyle w:val="Brezrazmikov"/>
        <w:jc w:val="both"/>
        <w:rPr>
          <w:rFonts w:ascii="Arial" w:hAnsi="Arial" w:cs="Arial"/>
        </w:rPr>
      </w:pPr>
    </w:p>
    <w:p w:rsidR="00D01071" w:rsidRDefault="002D5B04" w:rsidP="00D75FEA">
      <w:pPr>
        <w:pStyle w:val="Brezrazmikov"/>
        <w:jc w:val="both"/>
        <w:rPr>
          <w:rFonts w:ascii="Arial" w:hAnsi="Arial" w:cs="Arial"/>
        </w:rPr>
      </w:pPr>
      <w:r w:rsidRPr="002D5B04">
        <w:rPr>
          <w:rFonts w:ascii="Arial" w:hAnsi="Arial" w:cs="Arial"/>
          <w:noProof/>
          <w:lang w:eastAsia="sl-SI"/>
        </w:rPr>
        <w:drawing>
          <wp:inline distT="0" distB="0" distL="0" distR="0">
            <wp:extent cx="5731510" cy="2470640"/>
            <wp:effectExtent l="0" t="0" r="2540" b="6350"/>
            <wp:docPr id="3" name="Slika 3" descr="D:\Star računalnik\Luka\jn2019\protipoplavneloputedebro\meteornika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r računalnik\Luka\jn2019\protipoplavneloputedebro\meteornikanal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470640"/>
                    </a:xfrm>
                    <a:prstGeom prst="rect">
                      <a:avLst/>
                    </a:prstGeom>
                    <a:noFill/>
                    <a:ln>
                      <a:noFill/>
                    </a:ln>
                  </pic:spPr>
                </pic:pic>
              </a:graphicData>
            </a:graphic>
          </wp:inline>
        </w:drawing>
      </w:r>
    </w:p>
    <w:p w:rsidR="00D01071" w:rsidRDefault="00D01071" w:rsidP="00D75FEA">
      <w:pPr>
        <w:pStyle w:val="Brezrazmikov"/>
        <w:jc w:val="both"/>
        <w:rPr>
          <w:rFonts w:ascii="Arial" w:hAnsi="Arial" w:cs="Arial"/>
        </w:rPr>
      </w:pPr>
    </w:p>
    <w:p w:rsidR="00550A39" w:rsidRDefault="00550A39" w:rsidP="00D75FEA">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p>
    <w:p w:rsidR="00BB622E" w:rsidRDefault="00BB622E" w:rsidP="00BB622E">
      <w:pPr>
        <w:pStyle w:val="Brezrazmikov"/>
        <w:jc w:val="both"/>
        <w:rPr>
          <w:rFonts w:ascii="Arial" w:hAnsi="Arial" w:cs="Arial"/>
        </w:rPr>
      </w:pPr>
      <w:bookmarkStart w:id="0" w:name="_GoBack"/>
      <w:bookmarkEnd w:id="0"/>
      <w:r>
        <w:rPr>
          <w:rFonts w:ascii="Arial" w:hAnsi="Arial" w:cs="Arial"/>
        </w:rPr>
        <w:lastRenderedPageBreak/>
        <w:t xml:space="preserve">Lokacija iztoka meteornega kanala </w:t>
      </w:r>
      <w:r>
        <w:rPr>
          <w:rFonts w:ascii="Arial" w:hAnsi="Arial" w:cs="Arial"/>
        </w:rPr>
        <w:t>1</w:t>
      </w:r>
      <w:r>
        <w:rPr>
          <w:rFonts w:ascii="Arial" w:hAnsi="Arial" w:cs="Arial"/>
        </w:rPr>
        <w:t>.</w:t>
      </w:r>
    </w:p>
    <w:p w:rsidR="007468C4" w:rsidRDefault="007468C4" w:rsidP="00D75FEA">
      <w:pPr>
        <w:jc w:val="both"/>
        <w:rPr>
          <w:rFonts w:ascii="Arial" w:hAnsi="Arial" w:cs="Arial"/>
          <w:sz w:val="16"/>
          <w:szCs w:val="16"/>
        </w:rPr>
      </w:pPr>
    </w:p>
    <w:p w:rsidR="007468C4" w:rsidRDefault="007468C4" w:rsidP="00D75FEA">
      <w:pPr>
        <w:jc w:val="both"/>
        <w:rPr>
          <w:rFonts w:ascii="Arial" w:hAnsi="Arial" w:cs="Arial"/>
          <w:sz w:val="16"/>
          <w:szCs w:val="16"/>
        </w:rPr>
      </w:pPr>
    </w:p>
    <w:p w:rsidR="007468C4" w:rsidRDefault="00BB622E" w:rsidP="00D75FEA">
      <w:pPr>
        <w:jc w:val="both"/>
        <w:rPr>
          <w:rFonts w:ascii="Arial" w:hAnsi="Arial" w:cs="Arial"/>
          <w:sz w:val="16"/>
          <w:szCs w:val="16"/>
        </w:rPr>
      </w:pPr>
      <w:r w:rsidRPr="00BB622E">
        <w:rPr>
          <w:rFonts w:ascii="Arial" w:hAnsi="Arial" w:cs="Arial"/>
          <w:noProof/>
          <w:sz w:val="16"/>
          <w:szCs w:val="16"/>
          <w:lang w:eastAsia="sl-SI"/>
        </w:rPr>
        <w:drawing>
          <wp:inline distT="0" distB="0" distL="0" distR="0">
            <wp:extent cx="5731510" cy="2470640"/>
            <wp:effectExtent l="0" t="0" r="2540" b="6350"/>
            <wp:docPr id="2" name="Slika 2" descr="D:\Star računalnik\Luka\jn2019\protipoplavneloputedebro\meteornika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r računalnik\Luka\jn2019\protipoplavneloputedebro\meteornikanal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470640"/>
                    </a:xfrm>
                    <a:prstGeom prst="rect">
                      <a:avLst/>
                    </a:prstGeom>
                    <a:noFill/>
                    <a:ln>
                      <a:noFill/>
                    </a:ln>
                  </pic:spPr>
                </pic:pic>
              </a:graphicData>
            </a:graphic>
          </wp:inline>
        </w:drawing>
      </w:r>
    </w:p>
    <w:p w:rsidR="007468C4" w:rsidRDefault="007468C4" w:rsidP="00D75FEA">
      <w:pPr>
        <w:jc w:val="both"/>
        <w:rPr>
          <w:rFonts w:ascii="Arial" w:hAnsi="Arial" w:cs="Arial"/>
          <w:sz w:val="16"/>
          <w:szCs w:val="16"/>
        </w:rPr>
      </w:pPr>
    </w:p>
    <w:p w:rsidR="007468C4" w:rsidRDefault="007468C4" w:rsidP="00D75FEA">
      <w:pPr>
        <w:jc w:val="both"/>
        <w:rPr>
          <w:rFonts w:ascii="Arial" w:hAnsi="Arial" w:cs="Arial"/>
          <w:sz w:val="16"/>
          <w:szCs w:val="16"/>
        </w:rPr>
      </w:pPr>
    </w:p>
    <w:p w:rsidR="001F5F62" w:rsidRPr="007468C4" w:rsidRDefault="007468C4" w:rsidP="00D75FEA">
      <w:pPr>
        <w:jc w:val="both"/>
        <w:rPr>
          <w:rFonts w:ascii="Arial" w:hAnsi="Arial" w:cs="Arial"/>
          <w:sz w:val="16"/>
          <w:szCs w:val="16"/>
        </w:rPr>
      </w:pPr>
      <w:r w:rsidRPr="007468C4">
        <w:rPr>
          <w:rFonts w:ascii="Arial" w:hAnsi="Arial" w:cs="Arial"/>
          <w:sz w:val="16"/>
          <w:szCs w:val="16"/>
        </w:rPr>
        <w:t>Projektna nalogaloputedebro.docx</w:t>
      </w:r>
    </w:p>
    <w:p w:rsidR="006127B5" w:rsidRPr="00113B85" w:rsidRDefault="008D3E66" w:rsidP="00D75FEA">
      <w:pPr>
        <w:jc w:val="both"/>
        <w:rPr>
          <w:rFonts w:ascii="Arial" w:hAnsi="Arial" w:cs="Arial"/>
        </w:rPr>
      </w:pPr>
      <w:r>
        <w:rPr>
          <w:rFonts w:ascii="Arial" w:hAnsi="Arial" w:cs="Arial"/>
        </w:rPr>
        <w:t>maj</w:t>
      </w:r>
      <w:r w:rsidR="006127B5" w:rsidRPr="00113B85">
        <w:rPr>
          <w:rFonts w:ascii="Arial" w:hAnsi="Arial" w:cs="Arial"/>
        </w:rPr>
        <w:t xml:space="preserve"> 2019</w:t>
      </w:r>
    </w:p>
    <w:sectPr w:rsidR="006127B5" w:rsidRPr="00113B8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53D" w:rsidRDefault="000E353D" w:rsidP="00867EEA">
      <w:pPr>
        <w:spacing w:after="0" w:line="240" w:lineRule="auto"/>
      </w:pPr>
      <w:r>
        <w:separator/>
      </w:r>
    </w:p>
  </w:endnote>
  <w:endnote w:type="continuationSeparator" w:id="0">
    <w:p w:rsidR="000E353D" w:rsidRDefault="000E353D" w:rsidP="0086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EA" w:rsidRPr="00247441" w:rsidRDefault="00867EEA" w:rsidP="00867EEA">
    <w:pPr>
      <w:pStyle w:val="Noga"/>
      <w:pBdr>
        <w:top w:val="single" w:sz="4" w:space="4" w:color="auto"/>
      </w:pBdr>
      <w:tabs>
        <w:tab w:val="clear" w:pos="9072"/>
        <w:tab w:val="right" w:pos="9356"/>
      </w:tabs>
      <w:rPr>
        <w:rFonts w:ascii="Arial" w:hAnsi="Arial" w:cs="Arial"/>
        <w:sz w:val="18"/>
        <w:szCs w:val="18"/>
      </w:rPr>
    </w:pPr>
    <w:r>
      <w:rPr>
        <w:rFonts w:ascii="Arial" w:hAnsi="Arial" w:cs="Arial"/>
        <w:sz w:val="14"/>
        <w:szCs w:val="14"/>
      </w:rPr>
      <w:tab/>
    </w:r>
    <w:r w:rsidRPr="009726DB">
      <w:rPr>
        <w:rFonts w:ascii="Arial" w:hAnsi="Arial" w:cs="Arial"/>
        <w:sz w:val="14"/>
        <w:szCs w:val="14"/>
      </w:rPr>
      <w:t>Mestna ulica 2, 3270 Laško</w:t>
    </w:r>
    <w:r>
      <w:rPr>
        <w:rFonts w:ascii="Arial" w:hAnsi="Arial" w:cs="Arial"/>
        <w:sz w:val="14"/>
        <w:szCs w:val="14"/>
      </w:rPr>
      <w:t xml:space="preserve"> </w:t>
    </w:r>
    <w:r w:rsidRPr="002744A7">
      <w:rPr>
        <w:rFonts w:ascii="Arial" w:hAnsi="Arial" w:cs="Arial"/>
        <w:sz w:val="12"/>
        <w:szCs w:val="12"/>
      </w:rPr>
      <w:t>●</w:t>
    </w:r>
    <w:r>
      <w:rPr>
        <w:rFonts w:ascii="Arial" w:hAnsi="Arial" w:cs="Arial"/>
        <w:sz w:val="14"/>
        <w:szCs w:val="14"/>
      </w:rPr>
      <w:t xml:space="preserve"> Slovenija </w:t>
    </w:r>
    <w:r w:rsidRPr="002744A7">
      <w:rPr>
        <w:rFonts w:ascii="Arial" w:hAnsi="Arial" w:cs="Arial"/>
        <w:sz w:val="12"/>
        <w:szCs w:val="12"/>
      </w:rPr>
      <w:t>●</w:t>
    </w:r>
    <w:r>
      <w:rPr>
        <w:rFonts w:ascii="Arial" w:hAnsi="Arial" w:cs="Arial"/>
        <w:sz w:val="14"/>
        <w:szCs w:val="14"/>
      </w:rPr>
      <w:t xml:space="preserve"> tel.: </w:t>
    </w:r>
    <w:r w:rsidRPr="009726DB">
      <w:rPr>
        <w:rFonts w:ascii="Arial" w:hAnsi="Arial" w:cs="Arial"/>
        <w:sz w:val="14"/>
        <w:szCs w:val="14"/>
      </w:rPr>
      <w:t>+386 (0)3 733</w:t>
    </w:r>
    <w:r>
      <w:rPr>
        <w:rFonts w:ascii="Arial" w:hAnsi="Arial" w:cs="Arial"/>
        <w:sz w:val="14"/>
        <w:szCs w:val="14"/>
      </w:rPr>
      <w:t xml:space="preserve"> </w:t>
    </w:r>
    <w:r w:rsidRPr="009726DB">
      <w:rPr>
        <w:rFonts w:ascii="Arial" w:hAnsi="Arial" w:cs="Arial"/>
        <w:sz w:val="14"/>
        <w:szCs w:val="14"/>
      </w:rPr>
      <w:t>87</w:t>
    </w:r>
    <w:r>
      <w:rPr>
        <w:rFonts w:ascii="Arial" w:hAnsi="Arial" w:cs="Arial"/>
        <w:sz w:val="14"/>
        <w:szCs w:val="14"/>
      </w:rPr>
      <w:t xml:space="preserve"> </w:t>
    </w:r>
    <w:r w:rsidRPr="009726DB">
      <w:rPr>
        <w:rFonts w:ascii="Arial" w:hAnsi="Arial" w:cs="Arial"/>
        <w:sz w:val="14"/>
        <w:szCs w:val="14"/>
      </w:rPr>
      <w:t>00</w:t>
    </w:r>
    <w:r>
      <w:rPr>
        <w:rFonts w:ascii="Arial" w:hAnsi="Arial" w:cs="Arial"/>
        <w:sz w:val="14"/>
        <w:szCs w:val="14"/>
      </w:rPr>
      <w:t xml:space="preserve"> </w:t>
    </w:r>
    <w:r w:rsidRPr="002744A7">
      <w:rPr>
        <w:rFonts w:ascii="Arial" w:hAnsi="Arial" w:cs="Arial"/>
        <w:sz w:val="12"/>
        <w:szCs w:val="12"/>
      </w:rPr>
      <w:t>●</w:t>
    </w:r>
    <w:r>
      <w:rPr>
        <w:rFonts w:ascii="Arial" w:hAnsi="Arial" w:cs="Arial"/>
        <w:sz w:val="14"/>
        <w:szCs w:val="14"/>
      </w:rPr>
      <w:t xml:space="preserve"> faks: </w:t>
    </w:r>
    <w:r w:rsidRPr="009726DB">
      <w:rPr>
        <w:rFonts w:ascii="Arial" w:hAnsi="Arial" w:cs="Arial"/>
        <w:sz w:val="14"/>
        <w:szCs w:val="14"/>
      </w:rPr>
      <w:t>+386 (0)3 733</w:t>
    </w:r>
    <w:r>
      <w:rPr>
        <w:rFonts w:ascii="Arial" w:hAnsi="Arial" w:cs="Arial"/>
        <w:sz w:val="14"/>
        <w:szCs w:val="14"/>
      </w:rPr>
      <w:t xml:space="preserve"> </w:t>
    </w:r>
    <w:r w:rsidRPr="009726DB">
      <w:rPr>
        <w:rFonts w:ascii="Arial" w:hAnsi="Arial" w:cs="Arial"/>
        <w:sz w:val="14"/>
        <w:szCs w:val="14"/>
      </w:rPr>
      <w:t>87</w:t>
    </w:r>
    <w:r>
      <w:rPr>
        <w:rFonts w:ascii="Arial" w:hAnsi="Arial" w:cs="Arial"/>
        <w:sz w:val="14"/>
        <w:szCs w:val="14"/>
      </w:rPr>
      <w:t xml:space="preserve"> </w:t>
    </w:r>
    <w:r w:rsidRPr="009726DB">
      <w:rPr>
        <w:rFonts w:ascii="Arial" w:hAnsi="Arial" w:cs="Arial"/>
        <w:sz w:val="14"/>
        <w:szCs w:val="14"/>
      </w:rPr>
      <w:t>40</w:t>
    </w:r>
    <w:r>
      <w:rPr>
        <w:rFonts w:ascii="Arial" w:hAnsi="Arial" w:cs="Arial"/>
        <w:sz w:val="14"/>
        <w:szCs w:val="14"/>
      </w:rPr>
      <w:tab/>
    </w:r>
  </w:p>
  <w:p w:rsidR="00867EEA" w:rsidRPr="00247441" w:rsidRDefault="00867EEA" w:rsidP="00867EEA">
    <w:pPr>
      <w:pStyle w:val="Noga"/>
      <w:pBdr>
        <w:top w:val="single" w:sz="4" w:space="4" w:color="auto"/>
      </w:pBdr>
      <w:tabs>
        <w:tab w:val="clear" w:pos="9072"/>
        <w:tab w:val="center" w:pos="9356"/>
      </w:tabs>
      <w:rPr>
        <w:rFonts w:ascii="Arial" w:hAnsi="Arial" w:cs="Arial"/>
        <w:sz w:val="14"/>
        <w:szCs w:val="14"/>
      </w:rPr>
    </w:pPr>
    <w:r>
      <w:rPr>
        <w:rFonts w:ascii="Arial" w:hAnsi="Arial" w:cs="Arial"/>
        <w:sz w:val="14"/>
        <w:szCs w:val="14"/>
      </w:rPr>
      <w:tab/>
    </w:r>
    <w:r w:rsidRPr="009726DB">
      <w:rPr>
        <w:rFonts w:ascii="Arial" w:hAnsi="Arial" w:cs="Arial"/>
        <w:sz w:val="14"/>
        <w:szCs w:val="14"/>
      </w:rPr>
      <w:t>e-</w:t>
    </w:r>
    <w:r>
      <w:rPr>
        <w:rFonts w:ascii="Arial" w:hAnsi="Arial" w:cs="Arial"/>
        <w:sz w:val="14"/>
        <w:szCs w:val="14"/>
      </w:rPr>
      <w:t>naslov</w:t>
    </w:r>
    <w:r w:rsidRPr="009726DB">
      <w:rPr>
        <w:rFonts w:ascii="Arial" w:hAnsi="Arial" w:cs="Arial"/>
        <w:sz w:val="14"/>
        <w:szCs w:val="14"/>
      </w:rPr>
      <w:t xml:space="preserve">: </w:t>
    </w:r>
    <w:hyperlink r:id="rId1" w:history="1">
      <w:r w:rsidRPr="005F6B09">
        <w:rPr>
          <w:rStyle w:val="Hiperpovezava"/>
          <w:rFonts w:ascii="Arial" w:hAnsi="Arial" w:cs="Arial"/>
          <w:sz w:val="14"/>
          <w:szCs w:val="14"/>
        </w:rPr>
        <w:t>obcina@lasko.si</w:t>
      </w:r>
    </w:hyperlink>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hyperlink r:id="rId2" w:history="1">
      <w:r w:rsidRPr="009726DB">
        <w:rPr>
          <w:rStyle w:val="Hiperpovezava"/>
          <w:rFonts w:ascii="Arial" w:hAnsi="Arial" w:cs="Arial"/>
          <w:sz w:val="14"/>
          <w:szCs w:val="14"/>
        </w:rPr>
        <w:t>http://www.lasko.si</w:t>
      </w:r>
    </w:hyperlink>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r w:rsidRPr="002744A7">
      <w:rPr>
        <w:rFonts w:ascii="Arial" w:hAnsi="Arial" w:cs="Arial"/>
        <w:sz w:val="12"/>
        <w:szCs w:val="12"/>
      </w:rPr>
      <w:t>ID DDV</w:t>
    </w:r>
    <w:r w:rsidRPr="002744A7">
      <w:rPr>
        <w:rFonts w:ascii="Arial" w:hAnsi="Arial" w:cs="Arial"/>
        <w:sz w:val="14"/>
        <w:szCs w:val="14"/>
      </w:rPr>
      <w:t>:</w:t>
    </w:r>
    <w:r>
      <w:rPr>
        <w:rFonts w:ascii="Arial" w:hAnsi="Arial" w:cs="Arial"/>
        <w:sz w:val="14"/>
        <w:szCs w:val="14"/>
      </w:rPr>
      <w:t xml:space="preserve"> </w:t>
    </w:r>
    <w:r w:rsidRPr="002744A7">
      <w:rPr>
        <w:rFonts w:ascii="Arial" w:hAnsi="Arial" w:cs="Arial"/>
        <w:sz w:val="14"/>
        <w:szCs w:val="14"/>
      </w:rPr>
      <w:t>SI</w:t>
    </w:r>
    <w:r w:rsidRPr="00CD4ADE">
      <w:rPr>
        <w:rFonts w:ascii="Arial" w:hAnsi="Arial" w:cs="Arial"/>
        <w:sz w:val="14"/>
        <w:szCs w:val="14"/>
      </w:rPr>
      <w:t xml:space="preserve">11734612 </w:t>
    </w:r>
    <w:r w:rsidRPr="002744A7">
      <w:rPr>
        <w:rFonts w:ascii="Arial" w:hAnsi="Arial" w:cs="Arial"/>
        <w:sz w:val="12"/>
        <w:szCs w:val="12"/>
      </w:rPr>
      <w:t>●</w:t>
    </w:r>
    <w:r>
      <w:rPr>
        <w:rFonts w:ascii="Arial" w:hAnsi="Arial" w:cs="Arial"/>
        <w:sz w:val="12"/>
        <w:szCs w:val="12"/>
      </w:rPr>
      <w:t xml:space="preserve"> </w:t>
    </w:r>
    <w:r w:rsidRPr="0023515D">
      <w:rPr>
        <w:rFonts w:ascii="Arial" w:hAnsi="Arial" w:cs="Arial"/>
        <w:sz w:val="12"/>
        <w:szCs w:val="12"/>
      </w:rPr>
      <w:t>MŠ</w:t>
    </w:r>
    <w:r>
      <w:rPr>
        <w:rFonts w:ascii="Arial" w:hAnsi="Arial" w:cs="Arial"/>
        <w:sz w:val="14"/>
        <w:szCs w:val="14"/>
      </w:rPr>
      <w:t xml:space="preserve">: </w:t>
    </w:r>
    <w:r w:rsidRPr="00CD4ADE">
      <w:rPr>
        <w:rFonts w:ascii="Arial" w:hAnsi="Arial" w:cs="Arial"/>
        <w:sz w:val="14"/>
        <w:szCs w:val="14"/>
      </w:rPr>
      <w:t>5874505</w:t>
    </w:r>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r w:rsidRPr="0023515D">
      <w:rPr>
        <w:rFonts w:ascii="Arial" w:hAnsi="Arial" w:cs="Arial"/>
        <w:sz w:val="12"/>
        <w:szCs w:val="12"/>
      </w:rPr>
      <w:t>TRR</w:t>
    </w:r>
    <w:r>
      <w:rPr>
        <w:rFonts w:ascii="Arial" w:hAnsi="Arial" w:cs="Arial"/>
        <w:sz w:val="14"/>
        <w:szCs w:val="14"/>
      </w:rPr>
      <w:t>: 01257-0100003220</w:t>
    </w:r>
    <w:r>
      <w:rPr>
        <w:rFonts w:ascii="Arial" w:hAnsi="Arial" w:cs="Arial"/>
        <w:sz w:val="14"/>
        <w:szCs w:val="14"/>
      </w:rPr>
      <w:tab/>
    </w:r>
  </w:p>
  <w:p w:rsidR="00867EEA" w:rsidRDefault="00867EE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53D" w:rsidRDefault="000E353D" w:rsidP="00867EEA">
      <w:pPr>
        <w:spacing w:after="0" w:line="240" w:lineRule="auto"/>
      </w:pPr>
      <w:r>
        <w:separator/>
      </w:r>
    </w:p>
  </w:footnote>
  <w:footnote w:type="continuationSeparator" w:id="0">
    <w:p w:rsidR="000E353D" w:rsidRDefault="000E353D" w:rsidP="00867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0149"/>
    <w:multiLevelType w:val="hybridMultilevel"/>
    <w:tmpl w:val="E6D64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5A17B0"/>
    <w:multiLevelType w:val="hybridMultilevel"/>
    <w:tmpl w:val="F06E353A"/>
    <w:lvl w:ilvl="0" w:tplc="CDB089C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90"/>
    <w:rsid w:val="000452DA"/>
    <w:rsid w:val="000A10E6"/>
    <w:rsid w:val="000E353D"/>
    <w:rsid w:val="000E4134"/>
    <w:rsid w:val="000E4B4E"/>
    <w:rsid w:val="001104CD"/>
    <w:rsid w:val="00113B85"/>
    <w:rsid w:val="00137A62"/>
    <w:rsid w:val="00182FC3"/>
    <w:rsid w:val="001931F2"/>
    <w:rsid w:val="001D73B5"/>
    <w:rsid w:val="001F3D32"/>
    <w:rsid w:val="001F5F62"/>
    <w:rsid w:val="002128E5"/>
    <w:rsid w:val="0021584B"/>
    <w:rsid w:val="00255345"/>
    <w:rsid w:val="00282E80"/>
    <w:rsid w:val="00294133"/>
    <w:rsid w:val="002D5B04"/>
    <w:rsid w:val="002E2CF8"/>
    <w:rsid w:val="003208F7"/>
    <w:rsid w:val="003733C8"/>
    <w:rsid w:val="003C15B1"/>
    <w:rsid w:val="004207A6"/>
    <w:rsid w:val="004C129D"/>
    <w:rsid w:val="00550A39"/>
    <w:rsid w:val="00552DEC"/>
    <w:rsid w:val="005901BC"/>
    <w:rsid w:val="00590E60"/>
    <w:rsid w:val="005D42C7"/>
    <w:rsid w:val="006127B5"/>
    <w:rsid w:val="006155BE"/>
    <w:rsid w:val="00627B83"/>
    <w:rsid w:val="006F39EF"/>
    <w:rsid w:val="007468C4"/>
    <w:rsid w:val="007F6CAE"/>
    <w:rsid w:val="0086057A"/>
    <w:rsid w:val="00867EEA"/>
    <w:rsid w:val="00874431"/>
    <w:rsid w:val="008D3E66"/>
    <w:rsid w:val="008E0CDC"/>
    <w:rsid w:val="009734C4"/>
    <w:rsid w:val="009768C3"/>
    <w:rsid w:val="00987A5A"/>
    <w:rsid w:val="009B37A5"/>
    <w:rsid w:val="00A060A9"/>
    <w:rsid w:val="00A20A7C"/>
    <w:rsid w:val="00A35A15"/>
    <w:rsid w:val="00A72348"/>
    <w:rsid w:val="00AD1CBA"/>
    <w:rsid w:val="00B43AA3"/>
    <w:rsid w:val="00B67473"/>
    <w:rsid w:val="00B95C59"/>
    <w:rsid w:val="00BB622E"/>
    <w:rsid w:val="00C066E8"/>
    <w:rsid w:val="00C072AF"/>
    <w:rsid w:val="00C60ECC"/>
    <w:rsid w:val="00C76C5A"/>
    <w:rsid w:val="00CC2407"/>
    <w:rsid w:val="00D01071"/>
    <w:rsid w:val="00D5648E"/>
    <w:rsid w:val="00D75FEA"/>
    <w:rsid w:val="00DA0455"/>
    <w:rsid w:val="00E245FD"/>
    <w:rsid w:val="00EF6403"/>
    <w:rsid w:val="00F329D2"/>
    <w:rsid w:val="00F4452B"/>
    <w:rsid w:val="00F46A90"/>
    <w:rsid w:val="00F72A1F"/>
    <w:rsid w:val="00FE54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C469"/>
  <w15:chartTrackingRefBased/>
  <w15:docId w15:val="{62F01F7B-50D3-4FF1-8139-CAE5C36A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46A90"/>
    <w:pPr>
      <w:spacing w:after="0" w:line="240" w:lineRule="auto"/>
    </w:pPr>
  </w:style>
  <w:style w:type="character" w:styleId="Hiperpovezava">
    <w:name w:val="Hyperlink"/>
    <w:basedOn w:val="Privzetapisavaodstavka"/>
    <w:uiPriority w:val="99"/>
    <w:unhideWhenUsed/>
    <w:rsid w:val="006127B5"/>
    <w:rPr>
      <w:color w:val="0563C1" w:themeColor="hyperlink"/>
      <w:u w:val="single"/>
    </w:rPr>
  </w:style>
  <w:style w:type="table" w:styleId="Tabelamrea">
    <w:name w:val="Table Grid"/>
    <w:basedOn w:val="Navadnatabela"/>
    <w:rsid w:val="00867EE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67EEA"/>
    <w:pPr>
      <w:tabs>
        <w:tab w:val="center" w:pos="4536"/>
        <w:tab w:val="right" w:pos="9072"/>
      </w:tabs>
      <w:spacing w:after="0" w:line="240" w:lineRule="auto"/>
    </w:pPr>
  </w:style>
  <w:style w:type="character" w:customStyle="1" w:styleId="GlavaZnak">
    <w:name w:val="Glava Znak"/>
    <w:basedOn w:val="Privzetapisavaodstavka"/>
    <w:link w:val="Glava"/>
    <w:uiPriority w:val="99"/>
    <w:rsid w:val="00867EEA"/>
  </w:style>
  <w:style w:type="paragraph" w:styleId="Noga">
    <w:name w:val="footer"/>
    <w:basedOn w:val="Navaden"/>
    <w:link w:val="NogaZnak"/>
    <w:unhideWhenUsed/>
    <w:rsid w:val="00867EEA"/>
    <w:pPr>
      <w:tabs>
        <w:tab w:val="center" w:pos="4536"/>
        <w:tab w:val="right" w:pos="9072"/>
      </w:tabs>
      <w:spacing w:after="0" w:line="240" w:lineRule="auto"/>
    </w:pPr>
  </w:style>
  <w:style w:type="character" w:customStyle="1" w:styleId="NogaZnak">
    <w:name w:val="Noga Znak"/>
    <w:basedOn w:val="Privzetapisavaodstavka"/>
    <w:link w:val="Noga"/>
    <w:rsid w:val="00867EEA"/>
  </w:style>
  <w:style w:type="paragraph" w:styleId="Odstavekseznama">
    <w:name w:val="List Paragraph"/>
    <w:basedOn w:val="Navaden"/>
    <w:uiPriority w:val="34"/>
    <w:qFormat/>
    <w:rsid w:val="0032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90669">
      <w:bodyDiv w:val="1"/>
      <w:marLeft w:val="0"/>
      <w:marRight w:val="0"/>
      <w:marTop w:val="0"/>
      <w:marBottom w:val="0"/>
      <w:divBdr>
        <w:top w:val="none" w:sz="0" w:space="0" w:color="auto"/>
        <w:left w:val="none" w:sz="0" w:space="0" w:color="auto"/>
        <w:bottom w:val="none" w:sz="0" w:space="0" w:color="auto"/>
        <w:right w:val="none" w:sz="0" w:space="0" w:color="auto"/>
      </w:divBdr>
    </w:div>
    <w:div w:id="18997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picej@lasko.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lasko.si" TargetMode="External"/><Relationship Id="rId1" Type="http://schemas.openxmlformats.org/officeDocument/2006/relationships/hyperlink" Target="mailto:obcina@la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2</cp:revision>
  <dcterms:created xsi:type="dcterms:W3CDTF">2019-05-19T13:19:00Z</dcterms:created>
  <dcterms:modified xsi:type="dcterms:W3CDTF">2019-05-19T13:19:00Z</dcterms:modified>
</cp:coreProperties>
</file>