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D86E45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D86E45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D86E4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D86E45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D86E45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0452DA" w:rsidRPr="00F46A90" w:rsidRDefault="00F46A90" w:rsidP="00F46A90">
      <w:pPr>
        <w:pStyle w:val="Brezrazmikov"/>
        <w:jc w:val="center"/>
        <w:rPr>
          <w:rFonts w:ascii="Arial" w:hAnsi="Arial" w:cs="Arial"/>
          <w:b/>
        </w:rPr>
      </w:pPr>
      <w:r w:rsidRPr="00F46A90">
        <w:rPr>
          <w:rFonts w:ascii="Arial" w:hAnsi="Arial" w:cs="Arial"/>
          <w:b/>
        </w:rPr>
        <w:t>Projektna naloga</w:t>
      </w:r>
    </w:p>
    <w:p w:rsidR="00F46A90" w:rsidRDefault="00A20A7C" w:rsidP="00F46A90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Odloka o </w:t>
      </w:r>
      <w:r w:rsidR="00F46A90" w:rsidRPr="00F46A90">
        <w:rPr>
          <w:rFonts w:ascii="Arial" w:hAnsi="Arial" w:cs="Arial"/>
          <w:b/>
        </w:rPr>
        <w:t>sprememb</w:t>
      </w:r>
      <w:r>
        <w:rPr>
          <w:rFonts w:ascii="Arial" w:hAnsi="Arial" w:cs="Arial"/>
          <w:b/>
        </w:rPr>
        <w:t>ah</w:t>
      </w:r>
      <w:r w:rsidR="00F46A90" w:rsidRPr="00F46A90">
        <w:rPr>
          <w:rFonts w:ascii="Arial" w:hAnsi="Arial" w:cs="Arial"/>
          <w:b/>
        </w:rPr>
        <w:t xml:space="preserve"> in dopolnitv</w:t>
      </w:r>
      <w:r>
        <w:rPr>
          <w:rFonts w:ascii="Arial" w:hAnsi="Arial" w:cs="Arial"/>
          <w:b/>
        </w:rPr>
        <w:t xml:space="preserve">ah </w:t>
      </w:r>
      <w:r w:rsidR="00F46A90" w:rsidRPr="00F46A90">
        <w:rPr>
          <w:rFonts w:ascii="Arial" w:hAnsi="Arial" w:cs="Arial"/>
          <w:b/>
        </w:rPr>
        <w:t xml:space="preserve"> Občinskega prostorskega načrta Občine Laško (Ur. </w:t>
      </w:r>
      <w:r w:rsidR="00F46A90">
        <w:rPr>
          <w:rFonts w:ascii="Arial" w:hAnsi="Arial" w:cs="Arial"/>
          <w:b/>
        </w:rPr>
        <w:t>l</w:t>
      </w:r>
      <w:r w:rsidR="00F46A90" w:rsidRPr="00F46A90">
        <w:rPr>
          <w:rFonts w:ascii="Arial" w:hAnsi="Arial" w:cs="Arial"/>
          <w:b/>
        </w:rPr>
        <w:t>ist RS, 3/18)</w:t>
      </w: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F46A90" w:rsidRDefault="00F46A90">
      <w:r>
        <w:t xml:space="preserve">V začetku leta 2018 je bil v Uradnem listu RS objavljen Odlok o Občinskem prostorskem načrtu ( v nadaljevanju OPN). V sprejetem </w:t>
      </w:r>
      <w:r w:rsidR="001F5F62">
        <w:t>O</w:t>
      </w:r>
      <w:r>
        <w:t>dloku so bile zajete vse zakonsko možne spremembe in dopolnitve ter individualne pobude, katere so se dotikale celotnega območja torej več kakor 197 km 2, ter bile usklajene z vsemi nosilci urejanja prostora.</w:t>
      </w:r>
    </w:p>
    <w:p w:rsidR="00F46A90" w:rsidRDefault="00F46A90" w:rsidP="001F5F62">
      <w:pPr>
        <w:jc w:val="both"/>
      </w:pPr>
      <w:r>
        <w:t xml:space="preserve">Zaradi razvojnih teženj v prostoru je občina še leta 2018 pristopila k novim spremembam in dopolnitvam OPN-ja. Sprejet je bil sklep o začetku postopka še po stari zakonodaji (sklep  št.  </w:t>
      </w:r>
      <w:r w:rsidR="001104CD">
        <w:t>3500-01/2018</w:t>
      </w:r>
      <w:r>
        <w:t>). Prav tako je Občina pozvala gospodarske subjekte za predložitev vizije razvoja vsakega posameznega subjekta in temu posledično nove prostorske potrebe. Istočasno je do 30.11.2019 bilo predloženo približno 8</w:t>
      </w:r>
      <w:r w:rsidR="0026399D">
        <w:t>7</w:t>
      </w:r>
      <w:bookmarkStart w:id="0" w:name="_GoBack"/>
      <w:bookmarkEnd w:id="0"/>
      <w:r>
        <w:t xml:space="preserve"> novih pobud (individualnih kakor tudi kompleksnejših</w:t>
      </w:r>
      <w:r w:rsidR="001F5F62">
        <w:t>)</w:t>
      </w:r>
      <w:r>
        <w:t xml:space="preserve">, ki zahtevajo nove spremembe in dopolnitve OPN-ja.   </w:t>
      </w:r>
    </w:p>
    <w:p w:rsidR="001F5F62" w:rsidRDefault="001F5F62"/>
    <w:p w:rsidR="001F5F62" w:rsidRDefault="001F5F62">
      <w:r>
        <w:t>Predmet priprave ponudbe je izdelava Odloka o spremembah in dopolnitvah OPN.</w:t>
      </w:r>
    </w:p>
    <w:p w:rsidR="001F5F62" w:rsidRDefault="001F5F62" w:rsidP="001F5F62">
      <w:pPr>
        <w:pStyle w:val="Brezrazmikov"/>
        <w:jc w:val="both"/>
      </w:pPr>
      <w:r>
        <w:t xml:space="preserve">V ceno je potrebno vključiti vse zakonske potrebne strokovne podlage, študije, smernice, soglasja, mnenja, odločbe, grafične podloge, ki so potrebne za objavo  Odloka o spremembah in dopolnitvah </w:t>
      </w:r>
    </w:p>
    <w:p w:rsidR="001F5F62" w:rsidRDefault="001F5F62" w:rsidP="001F5F62">
      <w:pPr>
        <w:pStyle w:val="Brezrazmikov"/>
        <w:jc w:val="both"/>
      </w:pPr>
      <w:r>
        <w:t xml:space="preserve">OPN v Uradnem listu RS. Prav tako je potrebno vključiti vse aktivnosti glede usklajevalnih sestankov z nosilci urejanja prostora, z Občino, z UE Laško, javne razgrnitve, javne obravnave, kakor tudi vse 4 izvode tekstualni del in 4 izvode grafični del za nosilce urejanja prostora in na koncu 4 izvode končnih gradiv Odloka o spremembah in dopolnitvah OPN (2 kom Občina, 1 kom UE Laško, 2 kom MOP). </w:t>
      </w:r>
    </w:p>
    <w:p w:rsidR="001F5F62" w:rsidRDefault="006127B5" w:rsidP="001F5F62">
      <w:pPr>
        <w:pStyle w:val="Brezrazmikov"/>
        <w:jc w:val="both"/>
      </w:pPr>
      <w:r>
        <w:t>OPN obsega 48 listov 1:5000 (</w:t>
      </w:r>
      <w:hyperlink r:id="rId7" w:history="1">
        <w:r w:rsidRPr="00E45197">
          <w:rPr>
            <w:rStyle w:val="Hiperpovezava"/>
          </w:rPr>
          <w:t>www.lasko.si</w:t>
        </w:r>
      </w:hyperlink>
      <w:r>
        <w:t>) 197 km2. Spremembe in dopolnitve se pripravljajo za liste, na katerih so predvidene spremembe.</w:t>
      </w:r>
    </w:p>
    <w:p w:rsidR="005901BC" w:rsidRDefault="005901BC" w:rsidP="001F5F62">
      <w:pPr>
        <w:pStyle w:val="Brezrazmikov"/>
        <w:jc w:val="both"/>
      </w:pPr>
    </w:p>
    <w:p w:rsidR="006127B5" w:rsidRDefault="005901BC" w:rsidP="001F5F62">
      <w:pPr>
        <w:pStyle w:val="Brezrazmikov"/>
        <w:jc w:val="both"/>
      </w:pPr>
      <w:r>
        <w:t xml:space="preserve">Izbranemu ponudniku bo na voljo celotna dokumentacija za OPN v digitalni obliki. </w:t>
      </w:r>
    </w:p>
    <w:p w:rsidR="005901BC" w:rsidRDefault="005901BC" w:rsidP="001F5F62">
      <w:pPr>
        <w:pStyle w:val="Brezrazmikov"/>
        <w:jc w:val="both"/>
      </w:pPr>
    </w:p>
    <w:p w:rsidR="001D73B5" w:rsidRDefault="001D73B5" w:rsidP="001F5F62">
      <w:pPr>
        <w:pStyle w:val="Brezrazmikov"/>
        <w:jc w:val="both"/>
      </w:pPr>
      <w:r>
        <w:t>Ob podaji ponudbe mora izdelovalec predložiti podrobni terminski plan izdelave sprememb in dopolnitev Odloka OPN (obvezna priloga).</w:t>
      </w:r>
    </w:p>
    <w:p w:rsidR="006127B5" w:rsidRDefault="006127B5" w:rsidP="001F5F62">
      <w:pPr>
        <w:pStyle w:val="Brezrazmikov"/>
        <w:jc w:val="both"/>
      </w:pPr>
    </w:p>
    <w:p w:rsidR="006127B5" w:rsidRPr="001D73B5" w:rsidRDefault="006127B5" w:rsidP="001F5F62">
      <w:pPr>
        <w:pStyle w:val="Brezrazmikov"/>
        <w:jc w:val="both"/>
        <w:rPr>
          <w:rFonts w:ascii="Arial" w:hAnsi="Arial" w:cs="Arial"/>
          <w:b/>
          <w:u w:val="single"/>
        </w:rPr>
      </w:pPr>
      <w:r w:rsidRPr="001D73B5">
        <w:rPr>
          <w:rFonts w:ascii="Arial" w:hAnsi="Arial" w:cs="Arial"/>
          <w:b/>
          <w:u w:val="single"/>
        </w:rPr>
        <w:t>Reference:</w:t>
      </w:r>
    </w:p>
    <w:p w:rsidR="006127B5" w:rsidRDefault="006127B5" w:rsidP="001F5F62">
      <w:pPr>
        <w:pStyle w:val="Brezrazmikov"/>
        <w:jc w:val="both"/>
      </w:pPr>
      <w:r>
        <w:t xml:space="preserve">Ponudniki, ki se lahko prijavijo na razpis morajo izpolnjevati pogoj, da so v zadnjih 7 letih pripravljali </w:t>
      </w:r>
      <w:r w:rsidR="004F2E99">
        <w:t>3</w:t>
      </w:r>
      <w:r>
        <w:t xml:space="preserve"> OPN-ja oz. spremembe OPN-ja  za primerljiv</w:t>
      </w:r>
      <w:r w:rsidR="004F2E99">
        <w:t>e</w:t>
      </w:r>
      <w:r>
        <w:t xml:space="preserve"> Občin</w:t>
      </w:r>
      <w:r w:rsidR="004F2E99">
        <w:t>e</w:t>
      </w:r>
      <w:r>
        <w:t xml:space="preserve"> in s</w:t>
      </w:r>
      <w:r w:rsidR="004F2E99">
        <w:t>o</w:t>
      </w:r>
      <w:r>
        <w:t xml:space="preserve"> bil</w:t>
      </w:r>
      <w:r w:rsidR="004F2E99">
        <w:t>i</w:t>
      </w:r>
      <w:r>
        <w:t xml:space="preserve"> </w:t>
      </w:r>
      <w:r w:rsidR="000E4B4E">
        <w:t>Odlok</w:t>
      </w:r>
      <w:r w:rsidR="004F2E99">
        <w:t>i</w:t>
      </w:r>
      <w:r w:rsidR="000E4B4E">
        <w:t xml:space="preserve"> </w:t>
      </w:r>
      <w:r>
        <w:t>sprejet</w:t>
      </w:r>
      <w:r w:rsidR="004F2E99">
        <w:t>i</w:t>
      </w:r>
      <w:r>
        <w:t xml:space="preserve"> ter objavljen</w:t>
      </w:r>
      <w:r w:rsidR="004F2E99">
        <w:t>i</w:t>
      </w:r>
      <w:r>
        <w:t xml:space="preserve"> v Uradnem listu RS</w:t>
      </w:r>
      <w:r w:rsidR="000E4B4E">
        <w:t xml:space="preserve"> (fotokopija objav iz Uradnega lista)</w:t>
      </w:r>
      <w:r>
        <w:t xml:space="preserve">. </w:t>
      </w:r>
    </w:p>
    <w:p w:rsidR="006127B5" w:rsidRDefault="006127B5" w:rsidP="001F5F62">
      <w:pPr>
        <w:pStyle w:val="Brezrazmikov"/>
        <w:jc w:val="both"/>
      </w:pPr>
    </w:p>
    <w:p w:rsidR="006127B5" w:rsidRPr="001D73B5" w:rsidRDefault="006127B5" w:rsidP="001F5F62">
      <w:pPr>
        <w:pStyle w:val="Brezrazmikov"/>
        <w:jc w:val="both"/>
        <w:rPr>
          <w:rFonts w:ascii="Arial" w:hAnsi="Arial" w:cs="Arial"/>
          <w:b/>
          <w:u w:val="single"/>
        </w:rPr>
      </w:pPr>
      <w:r w:rsidRPr="001D73B5">
        <w:rPr>
          <w:rFonts w:ascii="Arial" w:hAnsi="Arial" w:cs="Arial"/>
          <w:b/>
          <w:u w:val="single"/>
        </w:rPr>
        <w:t>Rok</w:t>
      </w:r>
      <w:r w:rsidR="001D73B5">
        <w:rPr>
          <w:rFonts w:ascii="Arial" w:hAnsi="Arial" w:cs="Arial"/>
          <w:b/>
          <w:u w:val="single"/>
        </w:rPr>
        <w:t xml:space="preserve"> izdelave sprememb Odloka OPN-ja</w:t>
      </w:r>
      <w:r w:rsidRPr="001D73B5">
        <w:rPr>
          <w:rFonts w:ascii="Arial" w:hAnsi="Arial" w:cs="Arial"/>
          <w:b/>
          <w:u w:val="single"/>
        </w:rPr>
        <w:t>:</w:t>
      </w:r>
    </w:p>
    <w:p w:rsidR="001F5F62" w:rsidRDefault="006127B5" w:rsidP="001F5F62">
      <w:pPr>
        <w:pStyle w:val="Brezrazmikov"/>
        <w:jc w:val="both"/>
      </w:pPr>
      <w:r>
        <w:t xml:space="preserve">Rok za izdelavo in sprejetje Odloka </w:t>
      </w:r>
      <w:r w:rsidR="001D73B5">
        <w:t xml:space="preserve">OPN-ja </w:t>
      </w:r>
      <w:r>
        <w:t>je 1 leto od podpisa pogodbe.</w:t>
      </w:r>
      <w:r w:rsidR="001F5F62">
        <w:t xml:space="preserve">    </w:t>
      </w:r>
    </w:p>
    <w:p w:rsidR="001F5F62" w:rsidRDefault="001F5F62" w:rsidP="001F5F62">
      <w:pPr>
        <w:pStyle w:val="Brezrazmikov"/>
        <w:jc w:val="both"/>
      </w:pPr>
    </w:p>
    <w:p w:rsidR="00A35A15" w:rsidRDefault="001D73B5" w:rsidP="001F5F62">
      <w:pPr>
        <w:pStyle w:val="Brezrazmikov"/>
        <w:jc w:val="both"/>
      </w:pPr>
      <w:r>
        <w:t xml:space="preserve">Kontaktne osebe: Andrej Kaluža, </w:t>
      </w:r>
      <w:hyperlink r:id="rId8" w:history="1">
        <w:r w:rsidRPr="00E45197">
          <w:rPr>
            <w:rStyle w:val="Hiperpovezava"/>
          </w:rPr>
          <w:t>andrej.kaluza@lasko.si</w:t>
        </w:r>
      </w:hyperlink>
      <w:r>
        <w:t>; Uroš Trkaj</w:t>
      </w:r>
      <w:r w:rsidR="00A35A15">
        <w:t xml:space="preserve">; </w:t>
      </w:r>
      <w:hyperlink r:id="rId9" w:history="1">
        <w:r w:rsidR="00A35A15" w:rsidRPr="00954F7A">
          <w:rPr>
            <w:rStyle w:val="Hiperpovezava"/>
          </w:rPr>
          <w:t>uros.trkaj@lasko.si</w:t>
        </w:r>
      </w:hyperlink>
      <w:r>
        <w:t>;</w:t>
      </w:r>
    </w:p>
    <w:p w:rsidR="001F5F62" w:rsidRDefault="001D73B5" w:rsidP="001F5F62">
      <w:pPr>
        <w:pStyle w:val="Brezrazmikov"/>
        <w:jc w:val="both"/>
      </w:pPr>
      <w:r>
        <w:t>Luka Picej</w:t>
      </w:r>
      <w:r w:rsidR="00A35A15">
        <w:t xml:space="preserve">; </w:t>
      </w:r>
      <w:r>
        <w:t xml:space="preserve"> </w:t>
      </w:r>
      <w:hyperlink r:id="rId10" w:history="1">
        <w:r w:rsidR="00A35A15" w:rsidRPr="00954F7A">
          <w:rPr>
            <w:rStyle w:val="Hiperpovezava"/>
          </w:rPr>
          <w:t>luka.picej@lasko.si</w:t>
        </w:r>
      </w:hyperlink>
      <w:r>
        <w:t>;</w:t>
      </w:r>
    </w:p>
    <w:p w:rsidR="00A35A15" w:rsidRDefault="00A35A15" w:rsidP="001F5F62">
      <w:pPr>
        <w:pStyle w:val="Brezrazmikov"/>
        <w:jc w:val="both"/>
      </w:pPr>
    </w:p>
    <w:p w:rsidR="001F5F62" w:rsidRDefault="001F5F62" w:rsidP="001F5F62">
      <w:pPr>
        <w:pStyle w:val="Brezrazmikov"/>
        <w:jc w:val="both"/>
      </w:pPr>
    </w:p>
    <w:p w:rsidR="001F5F62" w:rsidRDefault="001F5F62" w:rsidP="001F5F62">
      <w:pPr>
        <w:pStyle w:val="Brezrazmikov"/>
        <w:jc w:val="both"/>
      </w:pPr>
      <w:r>
        <w:t>Priloga:</w:t>
      </w:r>
    </w:p>
    <w:p w:rsidR="001F5F62" w:rsidRDefault="001F5F62" w:rsidP="001F5F62">
      <w:pPr>
        <w:pStyle w:val="Brezrazmikov"/>
        <w:jc w:val="both"/>
      </w:pPr>
      <w:r>
        <w:t>-tabela pobud</w:t>
      </w:r>
      <w:r w:rsidR="00137A62">
        <w:t xml:space="preserve"> (</w:t>
      </w:r>
      <w:r w:rsidR="00137A62" w:rsidRPr="00137A62">
        <w:t>pobude za spremembo namembnosti-SD-1 (00000002).</w:t>
      </w:r>
      <w:proofErr w:type="spellStart"/>
      <w:r w:rsidR="00137A62" w:rsidRPr="00137A62">
        <w:t>xlsx</w:t>
      </w:r>
      <w:proofErr w:type="spellEnd"/>
      <w:r w:rsidR="00137A62">
        <w:t>)</w:t>
      </w:r>
    </w:p>
    <w:p w:rsidR="001F5F62" w:rsidRDefault="001F5F62"/>
    <w:p w:rsidR="006127B5" w:rsidRPr="00F46A90" w:rsidRDefault="004F2E99">
      <w:r>
        <w:t>Marec</w:t>
      </w:r>
      <w:r w:rsidR="006127B5">
        <w:t xml:space="preserve"> 2019</w:t>
      </w:r>
    </w:p>
    <w:sectPr w:rsidR="006127B5" w:rsidRPr="00F46A9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76" w:rsidRDefault="00330776" w:rsidP="00867EEA">
      <w:pPr>
        <w:spacing w:after="0" w:line="240" w:lineRule="auto"/>
      </w:pPr>
      <w:r>
        <w:separator/>
      </w:r>
    </w:p>
  </w:endnote>
  <w:endnote w:type="continuationSeparator" w:id="0">
    <w:p w:rsidR="00330776" w:rsidRDefault="00330776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76" w:rsidRDefault="00330776" w:rsidP="00867EEA">
      <w:pPr>
        <w:spacing w:after="0" w:line="240" w:lineRule="auto"/>
      </w:pPr>
      <w:r>
        <w:separator/>
      </w:r>
    </w:p>
  </w:footnote>
  <w:footnote w:type="continuationSeparator" w:id="0">
    <w:p w:rsidR="00330776" w:rsidRDefault="00330776" w:rsidP="00867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452DA"/>
    <w:rsid w:val="000E4B4E"/>
    <w:rsid w:val="001104CD"/>
    <w:rsid w:val="00137A62"/>
    <w:rsid w:val="001D73B5"/>
    <w:rsid w:val="001F5F62"/>
    <w:rsid w:val="0026399D"/>
    <w:rsid w:val="00330776"/>
    <w:rsid w:val="004F2E99"/>
    <w:rsid w:val="005901BC"/>
    <w:rsid w:val="006127B5"/>
    <w:rsid w:val="00627B83"/>
    <w:rsid w:val="006F39EF"/>
    <w:rsid w:val="00867EEA"/>
    <w:rsid w:val="00874431"/>
    <w:rsid w:val="00A20A7C"/>
    <w:rsid w:val="00A35A15"/>
    <w:rsid w:val="00D5648E"/>
    <w:rsid w:val="00F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47CF"/>
  <w15:chartTrackingRefBased/>
  <w15:docId w15:val="{431E1B7F-6762-4A9A-96A7-24A7ED7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kaluza@lasko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sko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luka.picej@lasko.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ros.trkaj@lasko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2019-03-14T06:12:00Z</dcterms:created>
  <dcterms:modified xsi:type="dcterms:W3CDTF">2019-03-14T06:12:00Z</dcterms:modified>
</cp:coreProperties>
</file>