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CF553D" w:rsidRDefault="00CF553D" w:rsidP="005F7BF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</w:t>
      </w:r>
    </w:p>
    <w:p w:rsidR="00CF553D" w:rsidRDefault="00CF553D" w:rsidP="00103AEF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Pripravo IDZ medgeneracijskega športnega igrišča na Marija Gradcu z izvedbo</w:t>
      </w:r>
    </w:p>
    <w:p w:rsidR="00CF553D" w:rsidRPr="00294133" w:rsidRDefault="00CF553D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Pr="003208F7" w:rsidRDefault="005F7BF3" w:rsidP="005F7BF3">
      <w:pPr>
        <w:pStyle w:val="Odstavekseznama"/>
        <w:numPr>
          <w:ilvl w:val="0"/>
          <w:numId w:val="9"/>
        </w:numPr>
        <w:spacing w:after="160" w:line="259" w:lineRule="auto"/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6B05F3" w:rsidRDefault="005F7BF3" w:rsidP="005F7B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Občina gradi in obnavlja </w:t>
      </w:r>
      <w:r w:rsidR="006B05F3">
        <w:rPr>
          <w:rFonts w:ascii="Arial" w:hAnsi="Arial" w:cs="Arial"/>
        </w:rPr>
        <w:t xml:space="preserve">sitem otroških in športnih igrišč. Zaradi nujnosti generacij po gibanju in športnih vrednot vsako leto občina zgradi in opremi določeno število takih igrišč, </w:t>
      </w:r>
      <w:proofErr w:type="spellStart"/>
      <w:r w:rsidR="006B05F3">
        <w:rPr>
          <w:rFonts w:ascii="Arial" w:hAnsi="Arial" w:cs="Arial"/>
        </w:rPr>
        <w:t>zakar</w:t>
      </w:r>
      <w:proofErr w:type="spellEnd"/>
      <w:r w:rsidR="006B05F3">
        <w:rPr>
          <w:rFonts w:ascii="Arial" w:hAnsi="Arial" w:cs="Arial"/>
        </w:rPr>
        <w:t xml:space="preserve"> zagotovi finančna sredstva in jih preda v upravljanje.</w:t>
      </w:r>
    </w:p>
    <w:p w:rsidR="002F2219" w:rsidRDefault="002F2219" w:rsidP="005F7BF3">
      <w:pPr>
        <w:jc w:val="both"/>
        <w:rPr>
          <w:rFonts w:ascii="Arial" w:hAnsi="Arial" w:cs="Arial"/>
        </w:rPr>
      </w:pPr>
    </w:p>
    <w:p w:rsidR="005F7BF3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Obstoječe stanje :</w:t>
      </w:r>
    </w:p>
    <w:p w:rsidR="005F7BF3" w:rsidRPr="00113B85" w:rsidRDefault="005F7BF3" w:rsidP="005F7BF3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CF553D" w:rsidRDefault="006B05F3" w:rsidP="00CF553D">
      <w:pPr>
        <w:pStyle w:val="Brezrazmikov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Na lokaciji, kjer se predvideva ureditev </w:t>
      </w:r>
      <w:r w:rsidR="00CF553D">
        <w:rPr>
          <w:rFonts w:ascii="Arial" w:hAnsi="Arial" w:cs="Arial"/>
          <w:b/>
        </w:rPr>
        <w:t>medgeneracijskega športnega igrišča na Marija Gradcu</w:t>
      </w:r>
    </w:p>
    <w:p w:rsidR="006B05F3" w:rsidRDefault="006B05F3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je bilo v preteklosti že zgrajeno športno igrišče. Zaradi modernizacije žel. proge je prišlo do spremembe gabaritov športnega igrišče in prostora za predvideno ureditev površin za šport in otroško igrišče.</w:t>
      </w:r>
    </w:p>
    <w:p w:rsidR="005F7BF3" w:rsidRDefault="005F7BF3" w:rsidP="005F7BF3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</w:p>
    <w:p w:rsidR="005F7BF3" w:rsidRPr="003208F7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Izhodišča za pripravo ponudbe:</w:t>
      </w:r>
    </w:p>
    <w:p w:rsidR="005F7BF3" w:rsidRDefault="005F7BF3" w:rsidP="005F7BF3">
      <w:pPr>
        <w:pStyle w:val="Brezrazmikov"/>
        <w:ind w:left="720"/>
        <w:jc w:val="both"/>
        <w:rPr>
          <w:rFonts w:ascii="Arial" w:hAnsi="Arial" w:cs="Arial"/>
        </w:rPr>
      </w:pPr>
    </w:p>
    <w:p w:rsidR="005C0C33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ponudbeno </w:t>
      </w:r>
      <w:r w:rsidRPr="00113B85">
        <w:rPr>
          <w:rFonts w:ascii="Arial" w:hAnsi="Arial" w:cs="Arial"/>
        </w:rPr>
        <w:t xml:space="preserve">ceno je potrebno vključiti vse </w:t>
      </w:r>
      <w:r>
        <w:rPr>
          <w:rFonts w:ascii="Arial" w:hAnsi="Arial" w:cs="Arial"/>
        </w:rPr>
        <w:t>stroške</w:t>
      </w:r>
      <w:r w:rsidR="00CF553D">
        <w:rPr>
          <w:rFonts w:ascii="Arial" w:hAnsi="Arial" w:cs="Arial"/>
        </w:rPr>
        <w:t xml:space="preserve"> za pripravo Idejne zasnove medgeneracijskega športnega igrišča (podloge za igrišče so v ACADU geodetski načrt). Potrebno je nato zamišljeno postavitev tudi oceniti</w:t>
      </w:r>
      <w:r w:rsidR="005C0C33">
        <w:rPr>
          <w:rFonts w:ascii="Arial" w:hAnsi="Arial" w:cs="Arial"/>
        </w:rPr>
        <w:t xml:space="preserve">, pripraviti popise in predračun ter </w:t>
      </w:r>
      <w:proofErr w:type="spellStart"/>
      <w:r w:rsidR="005C0C33">
        <w:rPr>
          <w:rFonts w:ascii="Arial" w:hAnsi="Arial" w:cs="Arial"/>
        </w:rPr>
        <w:t>udejaniti</w:t>
      </w:r>
      <w:proofErr w:type="spellEnd"/>
      <w:r w:rsidR="005C0C33">
        <w:rPr>
          <w:rFonts w:ascii="Arial" w:hAnsi="Arial" w:cs="Arial"/>
        </w:rPr>
        <w:t xml:space="preserve"> vse v prostoru s postavitvijo.</w:t>
      </w:r>
    </w:p>
    <w:p w:rsidR="005C0C33" w:rsidRDefault="005C0C33" w:rsidP="005F7BF3">
      <w:pPr>
        <w:pStyle w:val="Brezrazmikov"/>
        <w:jc w:val="both"/>
        <w:rPr>
          <w:rFonts w:ascii="Arial" w:hAnsi="Arial" w:cs="Arial"/>
        </w:rPr>
      </w:pPr>
    </w:p>
    <w:p w:rsidR="00103AEF" w:rsidRDefault="005C0C33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Predmet vseh ureditev je zemljišče v lasti Občine Laško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št. 342/28 </w:t>
      </w:r>
      <w:proofErr w:type="spellStart"/>
      <w:r>
        <w:rPr>
          <w:rFonts w:ascii="Arial" w:hAnsi="Arial" w:cs="Arial"/>
        </w:rPr>
        <w:t>k.o</w:t>
      </w:r>
      <w:proofErr w:type="spellEnd"/>
      <w:r>
        <w:rPr>
          <w:rFonts w:ascii="Arial" w:hAnsi="Arial" w:cs="Arial"/>
        </w:rPr>
        <w:t>. Lahomšek.</w:t>
      </w:r>
      <w:r w:rsidR="00C10961">
        <w:rPr>
          <w:rFonts w:ascii="Arial" w:hAnsi="Arial" w:cs="Arial"/>
        </w:rPr>
        <w:t xml:space="preserve"> Parcelna številka 342/28 je nova parcela, ki je proti žel. progi cca 2m zožena napram stari parceli 342/15, kakor je v ACAD prilogi. </w:t>
      </w:r>
    </w:p>
    <w:p w:rsidR="00103AEF" w:rsidRDefault="00CF553D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Betonske tribune je potrebno odstraniti in najti prostor za otroška igrala, </w:t>
      </w:r>
      <w:r w:rsidR="002D4728">
        <w:rPr>
          <w:rFonts w:ascii="Arial" w:hAnsi="Arial" w:cs="Arial"/>
        </w:rPr>
        <w:t xml:space="preserve">3 </w:t>
      </w:r>
      <w:r>
        <w:rPr>
          <w:rFonts w:ascii="Arial" w:hAnsi="Arial" w:cs="Arial"/>
        </w:rPr>
        <w:t xml:space="preserve">fitnes orodja. </w:t>
      </w:r>
      <w:r w:rsidR="002D4728">
        <w:rPr>
          <w:rFonts w:ascii="Arial" w:hAnsi="Arial" w:cs="Arial"/>
        </w:rPr>
        <w:t>Otroški prostor je potrebno ločiti od ostalega programa z varnostno ograjo.</w:t>
      </w:r>
    </w:p>
    <w:p w:rsidR="002A2710" w:rsidRDefault="00CF553D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Poleg tega je potrebno v površino, ki je na voljo umestiti in postaviti </w:t>
      </w:r>
      <w:r w:rsidR="00103AEF">
        <w:rPr>
          <w:rFonts w:ascii="Arial" w:hAnsi="Arial" w:cs="Arial"/>
        </w:rPr>
        <w:t xml:space="preserve">1 kom koš, da se lahko igra tri na tri. Poleg omenjenega je potrebno umestiti še 1 kom gola za mali nogomet. </w:t>
      </w:r>
      <w:r w:rsidR="002D4728">
        <w:rPr>
          <w:rFonts w:ascii="Arial" w:hAnsi="Arial" w:cs="Arial"/>
        </w:rPr>
        <w:t xml:space="preserve"> </w:t>
      </w:r>
      <w:r w:rsidR="005C0C33">
        <w:rPr>
          <w:rFonts w:ascii="Arial" w:hAnsi="Arial" w:cs="Arial"/>
        </w:rPr>
        <w:t xml:space="preserve">Celotno igrišče se preplasti s finim asfaltom (na obstoječ asfalt se opravi obrizg). </w:t>
      </w:r>
    </w:p>
    <w:p w:rsidR="00FD0B4B" w:rsidRDefault="00FD0B4B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Balinišče se ohrani.</w:t>
      </w:r>
    </w:p>
    <w:p w:rsidR="005F7BF3" w:rsidRPr="00113B85" w:rsidRDefault="00C960D4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Ponudnik poda izjavo, da je seznanjen z vsemi okoliščinam na terenu.</w:t>
      </w:r>
      <w:bookmarkStart w:id="0" w:name="_GoBack"/>
      <w:bookmarkEnd w:id="0"/>
    </w:p>
    <w:p w:rsidR="005F7BF3" w:rsidRPr="006B34F3" w:rsidRDefault="005F7BF3" w:rsidP="005F7BF3">
      <w:pPr>
        <w:pStyle w:val="Brezrazmikov"/>
        <w:jc w:val="both"/>
        <w:rPr>
          <w:rFonts w:ascii="Arial" w:hAnsi="Arial" w:cs="Arial"/>
          <w:b/>
          <w:u w:val="single"/>
        </w:rPr>
      </w:pPr>
      <w:r w:rsidRPr="006B34F3">
        <w:rPr>
          <w:rFonts w:ascii="Arial" w:hAnsi="Arial" w:cs="Arial"/>
          <w:b/>
          <w:u w:val="single"/>
        </w:rPr>
        <w:t xml:space="preserve">Ob podaji ponudbe mora izdelovalec predložiti podrobni terminski plan </w:t>
      </w:r>
      <w:r w:rsidR="002D4728">
        <w:rPr>
          <w:rFonts w:ascii="Arial" w:hAnsi="Arial" w:cs="Arial"/>
          <w:b/>
          <w:u w:val="single"/>
        </w:rPr>
        <w:t xml:space="preserve">priprave IDZ-ja, </w:t>
      </w:r>
      <w:r w:rsidR="002A2710">
        <w:rPr>
          <w:rFonts w:ascii="Arial" w:hAnsi="Arial" w:cs="Arial"/>
          <w:b/>
          <w:u w:val="single"/>
        </w:rPr>
        <w:t xml:space="preserve">izgradnje </w:t>
      </w:r>
      <w:r w:rsidR="002D4728">
        <w:rPr>
          <w:rFonts w:ascii="Arial" w:hAnsi="Arial" w:cs="Arial"/>
          <w:b/>
          <w:u w:val="single"/>
        </w:rPr>
        <w:t>š</w:t>
      </w:r>
      <w:r w:rsidR="002A2710">
        <w:rPr>
          <w:rFonts w:ascii="Arial" w:hAnsi="Arial" w:cs="Arial"/>
          <w:b/>
          <w:u w:val="single"/>
        </w:rPr>
        <w:t xml:space="preserve">portnega igrišča v skladu s priloženimi </w:t>
      </w:r>
      <w:r w:rsidR="002D4728">
        <w:rPr>
          <w:rFonts w:ascii="Arial" w:hAnsi="Arial" w:cs="Arial"/>
          <w:b/>
          <w:u w:val="single"/>
        </w:rPr>
        <w:t>izhodišči in dokumentacijo.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FD2F6C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Ponudniki, ki se lahko prijavijo na razpis morajo izpolnjevati pogoj, da so v zadnjih 7 letih </w:t>
      </w:r>
      <w:r w:rsidR="002A2710">
        <w:rPr>
          <w:rFonts w:ascii="Arial" w:hAnsi="Arial" w:cs="Arial"/>
        </w:rPr>
        <w:t xml:space="preserve">izvedli </w:t>
      </w:r>
      <w:r>
        <w:rPr>
          <w:rFonts w:ascii="Arial" w:hAnsi="Arial" w:cs="Arial"/>
        </w:rPr>
        <w:t xml:space="preserve"> </w:t>
      </w:r>
      <w:r w:rsidR="00103AEF">
        <w:rPr>
          <w:rFonts w:ascii="Arial" w:hAnsi="Arial" w:cs="Arial"/>
        </w:rPr>
        <w:t xml:space="preserve">načrtovanje in izvedbo </w:t>
      </w:r>
      <w:r>
        <w:rPr>
          <w:rFonts w:ascii="Arial" w:hAnsi="Arial" w:cs="Arial"/>
        </w:rPr>
        <w:t xml:space="preserve">2 </w:t>
      </w:r>
      <w:r w:rsidR="002A2710">
        <w:rPr>
          <w:rFonts w:ascii="Arial" w:hAnsi="Arial" w:cs="Arial"/>
        </w:rPr>
        <w:t>športnih igrišč</w:t>
      </w:r>
      <w:r w:rsidR="00103AEF">
        <w:rPr>
          <w:rFonts w:ascii="Arial" w:hAnsi="Arial" w:cs="Arial"/>
        </w:rPr>
        <w:t xml:space="preserve"> primerljive velikosti</w:t>
      </w:r>
      <w:r w:rsidR="002A2710">
        <w:rPr>
          <w:rFonts w:ascii="Arial" w:hAnsi="Arial" w:cs="Arial"/>
        </w:rPr>
        <w:t>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FD2F6C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 xml:space="preserve">Rok </w:t>
      </w:r>
      <w:r>
        <w:rPr>
          <w:rFonts w:ascii="Arial" w:hAnsi="Arial" w:cs="Arial"/>
          <w:b/>
          <w:u w:val="single"/>
        </w:rPr>
        <w:t>obnove</w:t>
      </w:r>
      <w:r w:rsidRPr="00113B85">
        <w:rPr>
          <w:rFonts w:ascii="Arial" w:hAnsi="Arial" w:cs="Arial"/>
          <w:b/>
          <w:u w:val="single"/>
        </w:rPr>
        <w:t>: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</w:t>
      </w:r>
      <w:r w:rsidR="002A2710">
        <w:rPr>
          <w:rFonts w:ascii="Arial" w:hAnsi="Arial" w:cs="Arial"/>
        </w:rPr>
        <w:t>izgradnjo športnega igrišča</w:t>
      </w:r>
      <w:r>
        <w:rPr>
          <w:rFonts w:ascii="Arial" w:hAnsi="Arial" w:cs="Arial"/>
        </w:rPr>
        <w:t xml:space="preserve"> </w:t>
      </w:r>
      <w:r w:rsidR="002A2710">
        <w:rPr>
          <w:rFonts w:ascii="Arial" w:hAnsi="Arial" w:cs="Arial"/>
        </w:rPr>
        <w:t>sta 2</w:t>
      </w:r>
      <w:r>
        <w:rPr>
          <w:rFonts w:ascii="Arial" w:hAnsi="Arial" w:cs="Arial"/>
        </w:rPr>
        <w:t xml:space="preserve"> mesece od podpisa pogodbe, skrajni rok 3</w:t>
      </w:r>
      <w:r w:rsidR="002A2710">
        <w:rPr>
          <w:rFonts w:ascii="Arial" w:hAnsi="Arial" w:cs="Arial"/>
        </w:rPr>
        <w:t>0</w:t>
      </w:r>
      <w:r>
        <w:rPr>
          <w:rFonts w:ascii="Arial" w:hAnsi="Arial" w:cs="Arial"/>
        </w:rPr>
        <w:t>.1</w:t>
      </w:r>
      <w:r w:rsidR="002A2710">
        <w:rPr>
          <w:rFonts w:ascii="Arial" w:hAnsi="Arial" w:cs="Arial"/>
        </w:rPr>
        <w:t>1</w:t>
      </w:r>
      <w:r>
        <w:rPr>
          <w:rFonts w:ascii="Arial" w:hAnsi="Arial" w:cs="Arial"/>
        </w:rPr>
        <w:t>.2020 in predana dokumentacija.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Kontaktne osebe:</w:t>
      </w:r>
      <w:r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 xml:space="preserve">Luka Picej;  </w:t>
      </w:r>
      <w:hyperlink r:id="rId8" w:history="1">
        <w:r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Priloga:</w:t>
      </w:r>
    </w:p>
    <w:p w:rsidR="005F7BF3" w:rsidRDefault="002A2710" w:rsidP="005F7BF3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obrazci</w:t>
      </w:r>
    </w:p>
    <w:p w:rsidR="005F7BF3" w:rsidRDefault="002A2710" w:rsidP="005F7B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September</w:t>
      </w:r>
      <w:r w:rsidR="005F7BF3">
        <w:rPr>
          <w:rFonts w:ascii="Arial" w:hAnsi="Arial" w:cs="Arial"/>
        </w:rPr>
        <w:t xml:space="preserve"> </w:t>
      </w:r>
      <w:r w:rsidR="005F7BF3" w:rsidRPr="00113B85">
        <w:rPr>
          <w:rFonts w:ascii="Arial" w:hAnsi="Arial" w:cs="Arial"/>
        </w:rPr>
        <w:t xml:space="preserve"> 20</w:t>
      </w:r>
      <w:r w:rsidR="005F7BF3">
        <w:rPr>
          <w:rFonts w:ascii="Arial" w:hAnsi="Arial" w:cs="Arial"/>
        </w:rPr>
        <w:t>20</w:t>
      </w:r>
    </w:p>
    <w:p w:rsidR="005F7BF3" w:rsidRPr="00BA297E" w:rsidRDefault="005F7BF3" w:rsidP="005F7BF3">
      <w:pPr>
        <w:jc w:val="both"/>
        <w:rPr>
          <w:rFonts w:ascii="Arial" w:hAnsi="Arial" w:cs="Arial"/>
          <w:sz w:val="16"/>
          <w:szCs w:val="16"/>
        </w:rPr>
      </w:pPr>
      <w:r w:rsidRPr="00BA297E">
        <w:rPr>
          <w:rFonts w:ascii="Arial" w:hAnsi="Arial" w:cs="Arial"/>
          <w:sz w:val="16"/>
          <w:szCs w:val="16"/>
        </w:rPr>
        <w:t xml:space="preserve">Projektna </w:t>
      </w:r>
      <w:proofErr w:type="spellStart"/>
      <w:r w:rsidRPr="00BA297E">
        <w:rPr>
          <w:rFonts w:ascii="Arial" w:hAnsi="Arial" w:cs="Arial"/>
          <w:sz w:val="16"/>
          <w:szCs w:val="16"/>
        </w:rPr>
        <w:t>naloga</w:t>
      </w:r>
      <w:r w:rsidR="002A2710">
        <w:rPr>
          <w:rFonts w:ascii="Arial" w:hAnsi="Arial" w:cs="Arial"/>
          <w:sz w:val="16"/>
          <w:szCs w:val="16"/>
        </w:rPr>
        <w:t>igrišče</w:t>
      </w:r>
      <w:proofErr w:type="spellEnd"/>
    </w:p>
    <w:sectPr w:rsidR="005F7BF3" w:rsidRPr="00BA297E" w:rsidSect="002C6538"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F7E" w:rsidRDefault="00920F7E">
      <w:r>
        <w:separator/>
      </w:r>
    </w:p>
  </w:endnote>
  <w:endnote w:type="continuationSeparator" w:id="0">
    <w:p w:rsidR="00920F7E" w:rsidRDefault="0092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10961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F7E" w:rsidRDefault="00920F7E">
      <w:r>
        <w:separator/>
      </w:r>
    </w:p>
  </w:footnote>
  <w:footnote w:type="continuationSeparator" w:id="0">
    <w:p w:rsidR="00920F7E" w:rsidRDefault="00920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03AEF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A2710"/>
    <w:rsid w:val="002B03EC"/>
    <w:rsid w:val="002B2FA7"/>
    <w:rsid w:val="002B49ED"/>
    <w:rsid w:val="002C6538"/>
    <w:rsid w:val="002C6A18"/>
    <w:rsid w:val="002D18D2"/>
    <w:rsid w:val="002D4728"/>
    <w:rsid w:val="002E620F"/>
    <w:rsid w:val="002F2219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0C33"/>
    <w:rsid w:val="005D31EC"/>
    <w:rsid w:val="005D3976"/>
    <w:rsid w:val="005D47A7"/>
    <w:rsid w:val="005E30CD"/>
    <w:rsid w:val="005E7E03"/>
    <w:rsid w:val="005F065D"/>
    <w:rsid w:val="005F7BF3"/>
    <w:rsid w:val="0061200C"/>
    <w:rsid w:val="00620B06"/>
    <w:rsid w:val="00621EE1"/>
    <w:rsid w:val="0063224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B05F3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0F7E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C664F"/>
    <w:rsid w:val="00BD5569"/>
    <w:rsid w:val="00BE2556"/>
    <w:rsid w:val="00BE4C8A"/>
    <w:rsid w:val="00BF0232"/>
    <w:rsid w:val="00BF3F8D"/>
    <w:rsid w:val="00BF6071"/>
    <w:rsid w:val="00C10961"/>
    <w:rsid w:val="00C25617"/>
    <w:rsid w:val="00C2751E"/>
    <w:rsid w:val="00C51224"/>
    <w:rsid w:val="00C819B2"/>
    <w:rsid w:val="00C83B91"/>
    <w:rsid w:val="00C86277"/>
    <w:rsid w:val="00C90AAD"/>
    <w:rsid w:val="00C960D4"/>
    <w:rsid w:val="00CB752D"/>
    <w:rsid w:val="00CC61A7"/>
    <w:rsid w:val="00CD263C"/>
    <w:rsid w:val="00CD4ADE"/>
    <w:rsid w:val="00CF553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16DAC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602B8"/>
    <w:rsid w:val="00F76442"/>
    <w:rsid w:val="00F83800"/>
    <w:rsid w:val="00F85E89"/>
    <w:rsid w:val="00F92AAA"/>
    <w:rsid w:val="00F95678"/>
    <w:rsid w:val="00F97349"/>
    <w:rsid w:val="00FA4E11"/>
    <w:rsid w:val="00FA7328"/>
    <w:rsid w:val="00FB628E"/>
    <w:rsid w:val="00FC6F06"/>
    <w:rsid w:val="00FD0B4B"/>
    <w:rsid w:val="00FD2F6C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9118BF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932D5-C360-4900-AE9C-5449B565E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2369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2020-09-07T21:05:00Z</dcterms:created>
  <dcterms:modified xsi:type="dcterms:W3CDTF">2020-09-07T21:05:00Z</dcterms:modified>
</cp:coreProperties>
</file>