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BF3" w:rsidRDefault="005F7BF3" w:rsidP="005F7BF3">
      <w:pPr>
        <w:pStyle w:val="Brezrazmikov"/>
        <w:jc w:val="center"/>
        <w:rPr>
          <w:rFonts w:ascii="Arial" w:hAnsi="Arial" w:cs="Arial"/>
          <w:b/>
        </w:rPr>
      </w:pPr>
      <w:r w:rsidRPr="00294133">
        <w:rPr>
          <w:rFonts w:ascii="Arial" w:hAnsi="Arial" w:cs="Arial"/>
          <w:b/>
        </w:rPr>
        <w:t>Projektna naloga</w:t>
      </w:r>
    </w:p>
    <w:p w:rsidR="00CF553D" w:rsidRDefault="00CF553D" w:rsidP="005F7BF3">
      <w:pPr>
        <w:pStyle w:val="Brezrazmikov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</w:t>
      </w:r>
    </w:p>
    <w:p w:rsidR="00CF553D" w:rsidRDefault="00CF553D" w:rsidP="00103AEF">
      <w:pPr>
        <w:pStyle w:val="Brezrazmikov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</w:rPr>
        <w:t>Pripravo IDZ medgeneracijskega športnega igrišča na Marija Gradcu z izvedbo</w:t>
      </w:r>
    </w:p>
    <w:p w:rsidR="00CF553D" w:rsidRPr="00294133" w:rsidRDefault="00CF553D" w:rsidP="005F7BF3">
      <w:pPr>
        <w:pStyle w:val="Brezrazmikov"/>
        <w:jc w:val="center"/>
        <w:rPr>
          <w:rFonts w:ascii="Arial" w:hAnsi="Arial" w:cs="Arial"/>
          <w:b/>
        </w:rPr>
      </w:pPr>
    </w:p>
    <w:p w:rsidR="005F7BF3" w:rsidRPr="003208F7" w:rsidRDefault="005F7BF3" w:rsidP="005F7BF3">
      <w:pPr>
        <w:pStyle w:val="Odstavekseznama"/>
        <w:numPr>
          <w:ilvl w:val="0"/>
          <w:numId w:val="9"/>
        </w:numPr>
        <w:spacing w:after="160" w:line="259" w:lineRule="auto"/>
        <w:jc w:val="both"/>
        <w:rPr>
          <w:rFonts w:ascii="Arial" w:hAnsi="Arial" w:cs="Arial"/>
          <w:b/>
          <w:u w:val="single"/>
        </w:rPr>
      </w:pPr>
      <w:r w:rsidRPr="003208F7">
        <w:rPr>
          <w:rFonts w:ascii="Arial" w:hAnsi="Arial" w:cs="Arial"/>
          <w:b/>
          <w:u w:val="single"/>
        </w:rPr>
        <w:t>Splošno</w:t>
      </w:r>
    </w:p>
    <w:p w:rsidR="006B05F3" w:rsidRDefault="005F7BF3" w:rsidP="005F7BF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Občina gradi in obnavlja </w:t>
      </w:r>
      <w:r w:rsidR="006B05F3">
        <w:rPr>
          <w:rFonts w:ascii="Arial" w:hAnsi="Arial" w:cs="Arial"/>
        </w:rPr>
        <w:t xml:space="preserve">sitem otroških in športnih igrišč. Zaradi nujnosti generacij po gibanju in športnih vrednot vsako leto občina zgradi in opremi določeno število takih igrišč, </w:t>
      </w:r>
      <w:proofErr w:type="spellStart"/>
      <w:r w:rsidR="006B05F3">
        <w:rPr>
          <w:rFonts w:ascii="Arial" w:hAnsi="Arial" w:cs="Arial"/>
        </w:rPr>
        <w:t>zakar</w:t>
      </w:r>
      <w:proofErr w:type="spellEnd"/>
      <w:r w:rsidR="006B05F3">
        <w:rPr>
          <w:rFonts w:ascii="Arial" w:hAnsi="Arial" w:cs="Arial"/>
        </w:rPr>
        <w:t xml:space="preserve"> zagotovi finančna sredstva in jih preda v upravljanje.</w:t>
      </w:r>
    </w:p>
    <w:p w:rsidR="002F2219" w:rsidRDefault="002F2219" w:rsidP="005F7BF3">
      <w:pPr>
        <w:jc w:val="both"/>
        <w:rPr>
          <w:rFonts w:ascii="Arial" w:hAnsi="Arial" w:cs="Arial"/>
        </w:rPr>
      </w:pPr>
    </w:p>
    <w:p w:rsidR="005F7BF3" w:rsidRDefault="005F7BF3" w:rsidP="005F7BF3">
      <w:pPr>
        <w:pStyle w:val="Brezrazmikov"/>
        <w:numPr>
          <w:ilvl w:val="0"/>
          <w:numId w:val="9"/>
        </w:numPr>
        <w:jc w:val="both"/>
        <w:rPr>
          <w:rFonts w:ascii="Arial" w:hAnsi="Arial" w:cs="Arial"/>
          <w:b/>
          <w:u w:val="single"/>
        </w:rPr>
      </w:pPr>
      <w:r w:rsidRPr="00113B85">
        <w:rPr>
          <w:rFonts w:ascii="Arial" w:hAnsi="Arial" w:cs="Arial"/>
          <w:b/>
          <w:u w:val="single"/>
        </w:rPr>
        <w:t>Obstoječe stanje :</w:t>
      </w:r>
    </w:p>
    <w:p w:rsidR="005F7BF3" w:rsidRPr="00113B85" w:rsidRDefault="005F7BF3" w:rsidP="005F7BF3">
      <w:pPr>
        <w:pStyle w:val="Brezrazmikov"/>
        <w:ind w:left="720"/>
        <w:jc w:val="both"/>
        <w:rPr>
          <w:rFonts w:ascii="Arial" w:hAnsi="Arial" w:cs="Arial"/>
          <w:b/>
          <w:u w:val="single"/>
        </w:rPr>
      </w:pPr>
    </w:p>
    <w:p w:rsidR="00CF553D" w:rsidRDefault="006B05F3" w:rsidP="00CF553D">
      <w:pPr>
        <w:pStyle w:val="Brezrazmikov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</w:rPr>
        <w:t xml:space="preserve">Na lokaciji, kjer se predvideva ureditev </w:t>
      </w:r>
      <w:r w:rsidR="00CF553D">
        <w:rPr>
          <w:rFonts w:ascii="Arial" w:hAnsi="Arial" w:cs="Arial"/>
          <w:b/>
        </w:rPr>
        <w:t>medgeneracijskega športnega igrišča na Marija Gradcu</w:t>
      </w:r>
    </w:p>
    <w:p w:rsidR="006B05F3" w:rsidRDefault="006B05F3" w:rsidP="005F7BF3">
      <w:pPr>
        <w:pStyle w:val="Brezrazmikov"/>
        <w:jc w:val="both"/>
        <w:rPr>
          <w:rFonts w:ascii="Arial" w:hAnsi="Arial" w:cs="Arial"/>
        </w:rPr>
      </w:pPr>
      <w:r>
        <w:rPr>
          <w:rFonts w:ascii="Arial" w:hAnsi="Arial" w:cs="Arial"/>
        </w:rPr>
        <w:t>je bilo v preteklosti že zgrajeno športno igrišče. Zaradi modernizacije žel. proge je prišlo do spremembe gabaritov športnega igrišče in prostora za predvideno ureditev površin za šport in otroško igrišče.</w:t>
      </w:r>
    </w:p>
    <w:p w:rsidR="005F7BF3" w:rsidRDefault="005F7BF3" w:rsidP="005F7BF3">
      <w:pPr>
        <w:pStyle w:val="Brezrazmikov"/>
        <w:jc w:val="both"/>
        <w:rPr>
          <w:rFonts w:ascii="Arial" w:eastAsia="Times New Roman" w:hAnsi="Arial" w:cs="Arial"/>
          <w:bCs/>
          <w:lang w:eastAsia="sl-SI"/>
        </w:rPr>
      </w:pPr>
    </w:p>
    <w:p w:rsidR="005F7BF3" w:rsidRPr="003208F7" w:rsidRDefault="005F7BF3" w:rsidP="005F7BF3">
      <w:pPr>
        <w:pStyle w:val="Brezrazmikov"/>
        <w:numPr>
          <w:ilvl w:val="0"/>
          <w:numId w:val="9"/>
        </w:numPr>
        <w:jc w:val="both"/>
        <w:rPr>
          <w:rFonts w:ascii="Arial" w:hAnsi="Arial" w:cs="Arial"/>
          <w:b/>
          <w:u w:val="single"/>
        </w:rPr>
      </w:pPr>
      <w:r w:rsidRPr="003208F7">
        <w:rPr>
          <w:rFonts w:ascii="Arial" w:hAnsi="Arial" w:cs="Arial"/>
          <w:b/>
          <w:u w:val="single"/>
        </w:rPr>
        <w:t>Izhodišča za pripravo ponudbe:</w:t>
      </w:r>
    </w:p>
    <w:p w:rsidR="005F7BF3" w:rsidRDefault="005F7BF3" w:rsidP="005F7BF3">
      <w:pPr>
        <w:pStyle w:val="Brezrazmikov"/>
        <w:ind w:left="720"/>
        <w:jc w:val="both"/>
        <w:rPr>
          <w:rFonts w:ascii="Arial" w:hAnsi="Arial" w:cs="Arial"/>
        </w:rPr>
      </w:pPr>
    </w:p>
    <w:p w:rsidR="005C0C33" w:rsidRDefault="005F7BF3" w:rsidP="005F7BF3">
      <w:pPr>
        <w:pStyle w:val="Brezrazmikov"/>
        <w:jc w:val="both"/>
        <w:rPr>
          <w:rFonts w:ascii="Arial" w:hAnsi="Arial" w:cs="Arial"/>
        </w:rPr>
      </w:pPr>
      <w:r w:rsidRPr="00113B85">
        <w:rPr>
          <w:rFonts w:ascii="Arial" w:hAnsi="Arial" w:cs="Arial"/>
        </w:rPr>
        <w:t xml:space="preserve">V </w:t>
      </w:r>
      <w:r>
        <w:rPr>
          <w:rFonts w:ascii="Arial" w:hAnsi="Arial" w:cs="Arial"/>
        </w:rPr>
        <w:t xml:space="preserve">ponudbeno </w:t>
      </w:r>
      <w:r w:rsidRPr="00113B85">
        <w:rPr>
          <w:rFonts w:ascii="Arial" w:hAnsi="Arial" w:cs="Arial"/>
        </w:rPr>
        <w:t xml:space="preserve">ceno je potrebno vključiti vse </w:t>
      </w:r>
      <w:r>
        <w:rPr>
          <w:rFonts w:ascii="Arial" w:hAnsi="Arial" w:cs="Arial"/>
        </w:rPr>
        <w:t>stroške</w:t>
      </w:r>
      <w:r w:rsidR="00CF553D">
        <w:rPr>
          <w:rFonts w:ascii="Arial" w:hAnsi="Arial" w:cs="Arial"/>
        </w:rPr>
        <w:t xml:space="preserve"> za pripravo Idejne zasnove medgeneracijskega športnega igrišča (podloge za igrišče so v ACADU geodetski načrt). Potrebno je nato zamišljeno postavitev tudi oceniti</w:t>
      </w:r>
      <w:r w:rsidR="005C0C33">
        <w:rPr>
          <w:rFonts w:ascii="Arial" w:hAnsi="Arial" w:cs="Arial"/>
        </w:rPr>
        <w:t xml:space="preserve">, pripraviti popise in predračun ter </w:t>
      </w:r>
      <w:proofErr w:type="spellStart"/>
      <w:r w:rsidR="005C0C33">
        <w:rPr>
          <w:rFonts w:ascii="Arial" w:hAnsi="Arial" w:cs="Arial"/>
        </w:rPr>
        <w:t>udejaniti</w:t>
      </w:r>
      <w:proofErr w:type="spellEnd"/>
      <w:r w:rsidR="005C0C33">
        <w:rPr>
          <w:rFonts w:ascii="Arial" w:hAnsi="Arial" w:cs="Arial"/>
        </w:rPr>
        <w:t xml:space="preserve"> vse v prostoru s postavitvijo.</w:t>
      </w:r>
    </w:p>
    <w:p w:rsidR="005C0C33" w:rsidRDefault="005C0C33" w:rsidP="005F7BF3">
      <w:pPr>
        <w:pStyle w:val="Brezrazmikov"/>
        <w:jc w:val="both"/>
        <w:rPr>
          <w:rFonts w:ascii="Arial" w:hAnsi="Arial" w:cs="Arial"/>
        </w:rPr>
      </w:pPr>
    </w:p>
    <w:p w:rsidR="00103AEF" w:rsidRDefault="005C0C33" w:rsidP="005F7BF3">
      <w:pPr>
        <w:pStyle w:val="Brezrazmikov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Predmet vseh ureditev je zemljišče v lasti Občine Laško </w:t>
      </w:r>
      <w:proofErr w:type="spellStart"/>
      <w:r>
        <w:rPr>
          <w:rFonts w:ascii="Arial" w:hAnsi="Arial" w:cs="Arial"/>
        </w:rPr>
        <w:t>parc</w:t>
      </w:r>
      <w:proofErr w:type="spellEnd"/>
      <w:r>
        <w:rPr>
          <w:rFonts w:ascii="Arial" w:hAnsi="Arial" w:cs="Arial"/>
        </w:rPr>
        <w:t xml:space="preserve">. št. 342/28 </w:t>
      </w:r>
      <w:proofErr w:type="spellStart"/>
      <w:r>
        <w:rPr>
          <w:rFonts w:ascii="Arial" w:hAnsi="Arial" w:cs="Arial"/>
        </w:rPr>
        <w:t>k.o</w:t>
      </w:r>
      <w:proofErr w:type="spellEnd"/>
      <w:r>
        <w:rPr>
          <w:rFonts w:ascii="Arial" w:hAnsi="Arial" w:cs="Arial"/>
        </w:rPr>
        <w:t>. Lahomšek.</w:t>
      </w:r>
      <w:r w:rsidR="00C10961">
        <w:rPr>
          <w:rFonts w:ascii="Arial" w:hAnsi="Arial" w:cs="Arial"/>
        </w:rPr>
        <w:t xml:space="preserve"> Parcelna številka 342/28 je nova parcela, ki je proti žel. progi cca 2m zožena napram stari parceli 342/15, kakor je v ACAD prilogi. </w:t>
      </w:r>
    </w:p>
    <w:p w:rsidR="00D2018A" w:rsidRDefault="00D2018A" w:rsidP="005F7BF3">
      <w:pPr>
        <w:pStyle w:val="Brezrazmikov"/>
        <w:jc w:val="both"/>
        <w:rPr>
          <w:rFonts w:ascii="Arial" w:hAnsi="Arial" w:cs="Arial"/>
        </w:rPr>
      </w:pPr>
    </w:p>
    <w:p w:rsidR="00103AEF" w:rsidRDefault="00CF553D" w:rsidP="005F7BF3">
      <w:pPr>
        <w:pStyle w:val="Brezrazmikov"/>
        <w:jc w:val="both"/>
        <w:rPr>
          <w:rFonts w:ascii="Arial" w:hAnsi="Arial" w:cs="Arial"/>
        </w:rPr>
      </w:pPr>
      <w:r>
        <w:rPr>
          <w:rFonts w:ascii="Arial" w:hAnsi="Arial" w:cs="Arial"/>
        </w:rPr>
        <w:t>Betonske tribune je potrebno odstraniti in najti prostor za otroška igrala</w:t>
      </w:r>
      <w:r w:rsidR="00E346FD">
        <w:rPr>
          <w:rFonts w:ascii="Arial" w:hAnsi="Arial" w:cs="Arial"/>
        </w:rPr>
        <w:t xml:space="preserve"> (4 kom)</w:t>
      </w:r>
      <w:r>
        <w:rPr>
          <w:rFonts w:ascii="Arial" w:hAnsi="Arial" w:cs="Arial"/>
        </w:rPr>
        <w:t xml:space="preserve">, </w:t>
      </w:r>
      <w:r w:rsidR="002D4728">
        <w:rPr>
          <w:rFonts w:ascii="Arial" w:hAnsi="Arial" w:cs="Arial"/>
        </w:rPr>
        <w:t xml:space="preserve">3 </w:t>
      </w:r>
      <w:r>
        <w:rPr>
          <w:rFonts w:ascii="Arial" w:hAnsi="Arial" w:cs="Arial"/>
        </w:rPr>
        <w:t xml:space="preserve">fitnes orodja. </w:t>
      </w:r>
      <w:r w:rsidR="002D4728">
        <w:rPr>
          <w:rFonts w:ascii="Arial" w:hAnsi="Arial" w:cs="Arial"/>
        </w:rPr>
        <w:t>Otroški prostor je potrebno ločiti od ostalega programa z varnostno ograjo.</w:t>
      </w:r>
      <w:r w:rsidR="006C0897">
        <w:rPr>
          <w:rFonts w:ascii="Arial" w:hAnsi="Arial" w:cs="Arial"/>
        </w:rPr>
        <w:t xml:space="preserve"> V prostoru za otroška igrala je predvideti ustrezno podlago, ki ne bo ogrožala </w:t>
      </w:r>
      <w:r w:rsidR="00771FA0">
        <w:rPr>
          <w:rFonts w:ascii="Arial" w:hAnsi="Arial" w:cs="Arial"/>
        </w:rPr>
        <w:t xml:space="preserve">zdravje in varnost </w:t>
      </w:r>
      <w:r w:rsidR="006C0897">
        <w:rPr>
          <w:rFonts w:ascii="Arial" w:hAnsi="Arial" w:cs="Arial"/>
        </w:rPr>
        <w:t>otrok.</w:t>
      </w:r>
    </w:p>
    <w:p w:rsidR="00771FA0" w:rsidRDefault="00771FA0" w:rsidP="005F7BF3">
      <w:pPr>
        <w:pStyle w:val="Brezrazmikov"/>
        <w:jc w:val="both"/>
        <w:rPr>
          <w:rFonts w:ascii="Arial" w:hAnsi="Arial" w:cs="Arial"/>
        </w:rPr>
      </w:pPr>
    </w:p>
    <w:p w:rsidR="006C0897" w:rsidRDefault="00CF553D" w:rsidP="005F7BF3">
      <w:pPr>
        <w:pStyle w:val="Brezrazmikov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Poleg tega je potrebno v površino, ki je na voljo umestiti in postaviti </w:t>
      </w:r>
      <w:r w:rsidR="00103AEF">
        <w:rPr>
          <w:rFonts w:ascii="Arial" w:hAnsi="Arial" w:cs="Arial"/>
        </w:rPr>
        <w:t xml:space="preserve">1 kom koš, da se lahko igra tri na tri. Poleg omenjenega je potrebno umestiti še 1 kom gola za mali nogomet. </w:t>
      </w:r>
      <w:r w:rsidR="002D4728">
        <w:rPr>
          <w:rFonts w:ascii="Arial" w:hAnsi="Arial" w:cs="Arial"/>
        </w:rPr>
        <w:t xml:space="preserve"> </w:t>
      </w:r>
      <w:r w:rsidR="005C0C33">
        <w:rPr>
          <w:rFonts w:ascii="Arial" w:hAnsi="Arial" w:cs="Arial"/>
        </w:rPr>
        <w:t xml:space="preserve">Celotno igrišče se preplasti s finim asfaltom </w:t>
      </w:r>
      <w:r w:rsidR="00DE326F">
        <w:rPr>
          <w:rFonts w:ascii="Arial" w:hAnsi="Arial" w:cs="Arial"/>
        </w:rPr>
        <w:t>3 cm</w:t>
      </w:r>
      <w:r w:rsidR="00E46334">
        <w:rPr>
          <w:rFonts w:ascii="Arial" w:hAnsi="Arial" w:cs="Arial"/>
        </w:rPr>
        <w:t xml:space="preserve"> AC 8 </w:t>
      </w:r>
      <w:proofErr w:type="spellStart"/>
      <w:r w:rsidR="00E46334">
        <w:rPr>
          <w:rFonts w:ascii="Arial" w:hAnsi="Arial" w:cs="Arial"/>
        </w:rPr>
        <w:t>surf</w:t>
      </w:r>
      <w:proofErr w:type="spellEnd"/>
      <w:r w:rsidR="00E46334">
        <w:rPr>
          <w:rFonts w:ascii="Arial" w:hAnsi="Arial" w:cs="Arial"/>
        </w:rPr>
        <w:t xml:space="preserve"> B50/70 A3 </w:t>
      </w:r>
      <w:r w:rsidR="00DE326F">
        <w:rPr>
          <w:rFonts w:ascii="Arial" w:hAnsi="Arial" w:cs="Arial"/>
        </w:rPr>
        <w:t>(</w:t>
      </w:r>
      <w:r w:rsidR="005C0C33">
        <w:rPr>
          <w:rFonts w:ascii="Arial" w:hAnsi="Arial" w:cs="Arial"/>
        </w:rPr>
        <w:t xml:space="preserve">obstoječ asfalt se opravi obrizg). </w:t>
      </w:r>
      <w:r w:rsidR="006C0897">
        <w:rPr>
          <w:rFonts w:ascii="Arial" w:hAnsi="Arial" w:cs="Arial"/>
        </w:rPr>
        <w:t xml:space="preserve">Predvideti je potrebno tudi osvetlitev z dvema svetlobnima telesoma, ki se priključita na el. omrežje tenis igrišč ali iz obstoječe el. omarice fekalnega črpališča v neposredni bližini. </w:t>
      </w:r>
    </w:p>
    <w:p w:rsidR="00771FA0" w:rsidRDefault="00FD0B4B" w:rsidP="005F7BF3">
      <w:pPr>
        <w:pStyle w:val="Brezrazmikov"/>
        <w:jc w:val="both"/>
        <w:rPr>
          <w:rFonts w:ascii="Arial" w:hAnsi="Arial" w:cs="Arial"/>
        </w:rPr>
      </w:pPr>
      <w:r>
        <w:rPr>
          <w:rFonts w:ascii="Arial" w:hAnsi="Arial" w:cs="Arial"/>
        </w:rPr>
        <w:t>Balinišče se ohrani.</w:t>
      </w:r>
      <w:r w:rsidR="006C0897">
        <w:rPr>
          <w:rFonts w:ascii="Arial" w:hAnsi="Arial" w:cs="Arial"/>
        </w:rPr>
        <w:t xml:space="preserve">   </w:t>
      </w:r>
    </w:p>
    <w:p w:rsidR="00771FA0" w:rsidRDefault="00771FA0" w:rsidP="005F7BF3">
      <w:pPr>
        <w:pStyle w:val="Brezrazmikov"/>
        <w:jc w:val="both"/>
        <w:rPr>
          <w:rFonts w:ascii="Arial" w:hAnsi="Arial" w:cs="Arial"/>
        </w:rPr>
      </w:pPr>
    </w:p>
    <w:p w:rsidR="00FD0B4B" w:rsidRDefault="006C0897" w:rsidP="005F7BF3">
      <w:pPr>
        <w:pStyle w:val="Brezrazmikov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 </w:t>
      </w:r>
      <w:r w:rsidR="00D2018A">
        <w:rPr>
          <w:rFonts w:ascii="Arial" w:hAnsi="Arial" w:cs="Arial"/>
        </w:rPr>
        <w:t>projektu je v IDZ - ju predvideti tudi barvno obdelavo posameznih zaključenih sklopov.</w:t>
      </w:r>
    </w:p>
    <w:p w:rsidR="00D2018A" w:rsidRDefault="00D2018A" w:rsidP="005F7BF3">
      <w:pPr>
        <w:pStyle w:val="Brezrazmikov"/>
        <w:jc w:val="both"/>
        <w:rPr>
          <w:rFonts w:ascii="Arial" w:hAnsi="Arial" w:cs="Arial"/>
        </w:rPr>
      </w:pPr>
    </w:p>
    <w:p w:rsidR="005F7BF3" w:rsidRPr="00113B85" w:rsidRDefault="00C960D4" w:rsidP="005F7BF3">
      <w:pPr>
        <w:pStyle w:val="Brezrazmikov"/>
        <w:jc w:val="both"/>
        <w:rPr>
          <w:rFonts w:ascii="Arial" w:hAnsi="Arial" w:cs="Arial"/>
        </w:rPr>
      </w:pPr>
      <w:r>
        <w:rPr>
          <w:rFonts w:ascii="Arial" w:hAnsi="Arial" w:cs="Arial"/>
        </w:rPr>
        <w:t>Ponudnik poda izjavo, da je seznanjen z vsemi okoliščinam na terenu.</w:t>
      </w:r>
    </w:p>
    <w:p w:rsidR="00D2018A" w:rsidRDefault="00D2018A" w:rsidP="005F7BF3">
      <w:pPr>
        <w:pStyle w:val="Brezrazmikov"/>
        <w:jc w:val="both"/>
        <w:rPr>
          <w:rFonts w:ascii="Arial" w:hAnsi="Arial" w:cs="Arial"/>
          <w:b/>
          <w:u w:val="single"/>
        </w:rPr>
      </w:pPr>
    </w:p>
    <w:p w:rsidR="005F7BF3" w:rsidRPr="006B34F3" w:rsidRDefault="005F7BF3" w:rsidP="005F7BF3">
      <w:pPr>
        <w:pStyle w:val="Brezrazmikov"/>
        <w:jc w:val="both"/>
        <w:rPr>
          <w:rFonts w:ascii="Arial" w:hAnsi="Arial" w:cs="Arial"/>
          <w:b/>
          <w:u w:val="single"/>
        </w:rPr>
      </w:pPr>
      <w:r w:rsidRPr="006B34F3">
        <w:rPr>
          <w:rFonts w:ascii="Arial" w:hAnsi="Arial" w:cs="Arial"/>
          <w:b/>
          <w:u w:val="single"/>
        </w:rPr>
        <w:t xml:space="preserve">Ob podaji ponudbe mora izdelovalec predložiti podrobni terminski plan </w:t>
      </w:r>
      <w:r w:rsidR="002D4728">
        <w:rPr>
          <w:rFonts w:ascii="Arial" w:hAnsi="Arial" w:cs="Arial"/>
          <w:b/>
          <w:u w:val="single"/>
        </w:rPr>
        <w:t xml:space="preserve">priprave IDZ-ja, </w:t>
      </w:r>
      <w:r w:rsidR="002A2710">
        <w:rPr>
          <w:rFonts w:ascii="Arial" w:hAnsi="Arial" w:cs="Arial"/>
          <w:b/>
          <w:u w:val="single"/>
        </w:rPr>
        <w:t xml:space="preserve">izgradnje </w:t>
      </w:r>
      <w:r w:rsidR="002D4728">
        <w:rPr>
          <w:rFonts w:ascii="Arial" w:hAnsi="Arial" w:cs="Arial"/>
          <w:b/>
          <w:u w:val="single"/>
        </w:rPr>
        <w:t>š</w:t>
      </w:r>
      <w:r w:rsidR="002A2710">
        <w:rPr>
          <w:rFonts w:ascii="Arial" w:hAnsi="Arial" w:cs="Arial"/>
          <w:b/>
          <w:u w:val="single"/>
        </w:rPr>
        <w:t xml:space="preserve">portnega igrišča v skladu s priloženimi </w:t>
      </w:r>
      <w:r w:rsidR="002D4728">
        <w:rPr>
          <w:rFonts w:ascii="Arial" w:hAnsi="Arial" w:cs="Arial"/>
          <w:b/>
          <w:u w:val="single"/>
        </w:rPr>
        <w:t>izhodišči in dokumentacijo.</w:t>
      </w:r>
    </w:p>
    <w:p w:rsidR="005F7BF3" w:rsidRPr="00113B85" w:rsidRDefault="005F7BF3" w:rsidP="005F7BF3">
      <w:pPr>
        <w:pStyle w:val="Brezrazmikov"/>
        <w:jc w:val="both"/>
        <w:rPr>
          <w:rFonts w:ascii="Arial" w:hAnsi="Arial" w:cs="Arial"/>
        </w:rPr>
      </w:pPr>
    </w:p>
    <w:p w:rsidR="005F7BF3" w:rsidRPr="00113B85" w:rsidRDefault="005F7BF3" w:rsidP="00FD2F6C">
      <w:pPr>
        <w:pStyle w:val="Brezrazmikov"/>
        <w:numPr>
          <w:ilvl w:val="0"/>
          <w:numId w:val="9"/>
        </w:numPr>
        <w:jc w:val="both"/>
        <w:rPr>
          <w:rFonts w:ascii="Arial" w:hAnsi="Arial" w:cs="Arial"/>
          <w:b/>
          <w:u w:val="single"/>
        </w:rPr>
      </w:pPr>
      <w:r w:rsidRPr="00113B85">
        <w:rPr>
          <w:rFonts w:ascii="Arial" w:hAnsi="Arial" w:cs="Arial"/>
          <w:b/>
          <w:u w:val="single"/>
        </w:rPr>
        <w:t>Reference:</w:t>
      </w:r>
    </w:p>
    <w:p w:rsidR="005F7BF3" w:rsidRDefault="005F7BF3" w:rsidP="005F7BF3">
      <w:pPr>
        <w:pStyle w:val="Brezrazmikov"/>
        <w:jc w:val="both"/>
        <w:rPr>
          <w:rFonts w:ascii="Arial" w:hAnsi="Arial" w:cs="Arial"/>
        </w:rPr>
      </w:pPr>
      <w:r w:rsidRPr="00113B85">
        <w:rPr>
          <w:rFonts w:ascii="Arial" w:hAnsi="Arial" w:cs="Arial"/>
        </w:rPr>
        <w:t xml:space="preserve">Ponudniki, ki se lahko prijavijo na razpis morajo izpolnjevati pogoj, da so v zadnjih </w:t>
      </w:r>
      <w:r w:rsidR="00A63CC9">
        <w:rPr>
          <w:rFonts w:ascii="Arial" w:hAnsi="Arial" w:cs="Arial"/>
        </w:rPr>
        <w:t>10</w:t>
      </w:r>
      <w:r w:rsidRPr="00113B85">
        <w:rPr>
          <w:rFonts w:ascii="Arial" w:hAnsi="Arial" w:cs="Arial"/>
        </w:rPr>
        <w:t xml:space="preserve"> letih </w:t>
      </w:r>
      <w:r w:rsidR="002A2710">
        <w:rPr>
          <w:rFonts w:ascii="Arial" w:hAnsi="Arial" w:cs="Arial"/>
        </w:rPr>
        <w:t xml:space="preserve">izvedli </w:t>
      </w:r>
      <w:r>
        <w:rPr>
          <w:rFonts w:ascii="Arial" w:hAnsi="Arial" w:cs="Arial"/>
        </w:rPr>
        <w:t xml:space="preserve"> </w:t>
      </w:r>
      <w:r w:rsidR="00103AEF">
        <w:rPr>
          <w:rFonts w:ascii="Arial" w:hAnsi="Arial" w:cs="Arial"/>
        </w:rPr>
        <w:t xml:space="preserve">načrtovanje in izvedbo </w:t>
      </w:r>
      <w:r>
        <w:rPr>
          <w:rFonts w:ascii="Arial" w:hAnsi="Arial" w:cs="Arial"/>
        </w:rPr>
        <w:t xml:space="preserve">2 </w:t>
      </w:r>
      <w:r w:rsidR="002A2710">
        <w:rPr>
          <w:rFonts w:ascii="Arial" w:hAnsi="Arial" w:cs="Arial"/>
        </w:rPr>
        <w:t>športnih igrišč</w:t>
      </w:r>
      <w:r w:rsidR="00103AEF">
        <w:rPr>
          <w:rFonts w:ascii="Arial" w:hAnsi="Arial" w:cs="Arial"/>
        </w:rPr>
        <w:t xml:space="preserve"> primerljive velikosti</w:t>
      </w:r>
      <w:r w:rsidR="002A2710">
        <w:rPr>
          <w:rFonts w:ascii="Arial" w:hAnsi="Arial" w:cs="Arial"/>
        </w:rPr>
        <w:t>.</w:t>
      </w:r>
    </w:p>
    <w:p w:rsidR="005F7BF3" w:rsidRPr="00113B85" w:rsidRDefault="005F7BF3" w:rsidP="005F7BF3">
      <w:pPr>
        <w:pStyle w:val="Brezrazmikov"/>
        <w:jc w:val="both"/>
        <w:rPr>
          <w:rFonts w:ascii="Arial" w:hAnsi="Arial" w:cs="Arial"/>
        </w:rPr>
      </w:pPr>
    </w:p>
    <w:p w:rsidR="005F7BF3" w:rsidRPr="00113B85" w:rsidRDefault="005F7BF3" w:rsidP="00FD2F6C">
      <w:pPr>
        <w:pStyle w:val="Brezrazmikov"/>
        <w:numPr>
          <w:ilvl w:val="0"/>
          <w:numId w:val="9"/>
        </w:numPr>
        <w:jc w:val="both"/>
        <w:rPr>
          <w:rFonts w:ascii="Arial" w:hAnsi="Arial" w:cs="Arial"/>
          <w:b/>
          <w:u w:val="single"/>
        </w:rPr>
      </w:pPr>
      <w:r w:rsidRPr="00113B85">
        <w:rPr>
          <w:rFonts w:ascii="Arial" w:hAnsi="Arial" w:cs="Arial"/>
          <w:b/>
          <w:u w:val="single"/>
        </w:rPr>
        <w:t xml:space="preserve">Rok </w:t>
      </w:r>
      <w:r>
        <w:rPr>
          <w:rFonts w:ascii="Arial" w:hAnsi="Arial" w:cs="Arial"/>
          <w:b/>
          <w:u w:val="single"/>
        </w:rPr>
        <w:t>obnove</w:t>
      </w:r>
      <w:r w:rsidRPr="00113B85">
        <w:rPr>
          <w:rFonts w:ascii="Arial" w:hAnsi="Arial" w:cs="Arial"/>
          <w:b/>
          <w:u w:val="single"/>
        </w:rPr>
        <w:t>:</w:t>
      </w:r>
    </w:p>
    <w:p w:rsidR="005F7BF3" w:rsidRPr="00113B85" w:rsidRDefault="005F7BF3" w:rsidP="005F7BF3">
      <w:pPr>
        <w:pStyle w:val="Brezrazmikov"/>
        <w:jc w:val="both"/>
        <w:rPr>
          <w:rFonts w:ascii="Arial" w:hAnsi="Arial" w:cs="Arial"/>
        </w:rPr>
      </w:pPr>
      <w:r w:rsidRPr="00113B85">
        <w:rPr>
          <w:rFonts w:ascii="Arial" w:hAnsi="Arial" w:cs="Arial"/>
        </w:rPr>
        <w:lastRenderedPageBreak/>
        <w:t xml:space="preserve">Rok za </w:t>
      </w:r>
      <w:r w:rsidR="002A2710">
        <w:rPr>
          <w:rFonts w:ascii="Arial" w:hAnsi="Arial" w:cs="Arial"/>
        </w:rPr>
        <w:t>izgradnjo športnega igrišča</w:t>
      </w:r>
      <w:r>
        <w:rPr>
          <w:rFonts w:ascii="Arial" w:hAnsi="Arial" w:cs="Arial"/>
        </w:rPr>
        <w:t xml:space="preserve"> </w:t>
      </w:r>
      <w:r w:rsidR="00AB7258">
        <w:rPr>
          <w:rFonts w:ascii="Arial" w:hAnsi="Arial" w:cs="Arial"/>
        </w:rPr>
        <w:t>je</w:t>
      </w:r>
      <w:r w:rsidR="002A2710">
        <w:rPr>
          <w:rFonts w:ascii="Arial" w:hAnsi="Arial" w:cs="Arial"/>
        </w:rPr>
        <w:t xml:space="preserve"> </w:t>
      </w:r>
      <w:r w:rsidR="00D2018A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mesece od podpisa pogodbe, skrajni rok 3</w:t>
      </w:r>
      <w:r w:rsidR="002A2710">
        <w:rPr>
          <w:rFonts w:ascii="Arial" w:hAnsi="Arial" w:cs="Arial"/>
        </w:rPr>
        <w:t>0</w:t>
      </w:r>
      <w:r>
        <w:rPr>
          <w:rFonts w:ascii="Arial" w:hAnsi="Arial" w:cs="Arial"/>
        </w:rPr>
        <w:t>.</w:t>
      </w:r>
      <w:r w:rsidR="00810BF5">
        <w:rPr>
          <w:rFonts w:ascii="Arial" w:hAnsi="Arial" w:cs="Arial"/>
        </w:rPr>
        <w:t>4</w:t>
      </w:r>
      <w:bookmarkStart w:id="0" w:name="_GoBack"/>
      <w:bookmarkEnd w:id="0"/>
      <w:r>
        <w:rPr>
          <w:rFonts w:ascii="Arial" w:hAnsi="Arial" w:cs="Arial"/>
        </w:rPr>
        <w:t>.202</w:t>
      </w:r>
      <w:r w:rsidR="00D2018A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in predana dokumentacija.</w:t>
      </w:r>
    </w:p>
    <w:p w:rsidR="005F7BF3" w:rsidRDefault="005F7BF3" w:rsidP="005F7BF3">
      <w:pPr>
        <w:pStyle w:val="Brezrazmikov"/>
        <w:jc w:val="both"/>
        <w:rPr>
          <w:rFonts w:ascii="Arial" w:hAnsi="Arial" w:cs="Arial"/>
        </w:rPr>
      </w:pPr>
    </w:p>
    <w:p w:rsidR="00DD673D" w:rsidRDefault="00DD673D" w:rsidP="005F7BF3">
      <w:pPr>
        <w:pStyle w:val="Brezrazmikov"/>
        <w:jc w:val="both"/>
        <w:rPr>
          <w:rFonts w:ascii="Arial" w:hAnsi="Arial" w:cs="Arial"/>
        </w:rPr>
      </w:pPr>
    </w:p>
    <w:p w:rsidR="00DD673D" w:rsidRDefault="00DD673D" w:rsidP="005F7BF3">
      <w:pPr>
        <w:pStyle w:val="Brezrazmikov"/>
        <w:jc w:val="both"/>
        <w:rPr>
          <w:rFonts w:ascii="Arial" w:hAnsi="Arial" w:cs="Arial"/>
        </w:rPr>
      </w:pPr>
      <w:r>
        <w:rPr>
          <w:rFonts w:ascii="Arial" w:hAnsi="Arial" w:cs="Arial"/>
        </w:rPr>
        <w:t>Merila za izbor najugodnejše ponudbe:</w:t>
      </w:r>
    </w:p>
    <w:p w:rsidR="00DD673D" w:rsidRDefault="00DD673D" w:rsidP="005F7BF3">
      <w:pPr>
        <w:pStyle w:val="Brezrazmikov"/>
        <w:jc w:val="both"/>
        <w:rPr>
          <w:rFonts w:ascii="Arial" w:hAnsi="Arial" w:cs="Arial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DD673D" w:rsidTr="00DD673D">
        <w:tc>
          <w:tcPr>
            <w:tcW w:w="4814" w:type="dxa"/>
          </w:tcPr>
          <w:p w:rsidR="00DD673D" w:rsidRDefault="00DD673D" w:rsidP="005F7BF3">
            <w:pPr>
              <w:pStyle w:val="Brezrazmikov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Merilo</w:t>
            </w:r>
          </w:p>
        </w:tc>
        <w:tc>
          <w:tcPr>
            <w:tcW w:w="4814" w:type="dxa"/>
          </w:tcPr>
          <w:p w:rsidR="00DD673D" w:rsidRDefault="00DD673D" w:rsidP="005F7BF3">
            <w:pPr>
              <w:pStyle w:val="Brezrazmikov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Število Točk</w:t>
            </w:r>
          </w:p>
        </w:tc>
      </w:tr>
      <w:tr w:rsidR="00DD673D" w:rsidTr="00DD673D">
        <w:tc>
          <w:tcPr>
            <w:tcW w:w="4814" w:type="dxa"/>
          </w:tcPr>
          <w:p w:rsidR="00DD673D" w:rsidRDefault="00DD673D" w:rsidP="00DD673D">
            <w:pPr>
              <w:pStyle w:val="Brezrazmikov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 ) ponudbena cena</w:t>
            </w:r>
          </w:p>
        </w:tc>
        <w:tc>
          <w:tcPr>
            <w:tcW w:w="4814" w:type="dxa"/>
          </w:tcPr>
          <w:p w:rsidR="00DD673D" w:rsidRDefault="00DD673D" w:rsidP="005F7BF3">
            <w:pPr>
              <w:pStyle w:val="Brezrazmikov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</w:t>
            </w:r>
          </w:p>
          <w:p w:rsidR="00DD673D" w:rsidRDefault="00DD673D" w:rsidP="005F7BF3">
            <w:pPr>
              <w:pStyle w:val="Brezrazmikov"/>
              <w:jc w:val="both"/>
              <w:rPr>
                <w:rFonts w:ascii="Arial" w:hAnsi="Arial" w:cs="Arial"/>
              </w:rPr>
            </w:pPr>
          </w:p>
        </w:tc>
      </w:tr>
      <w:tr w:rsidR="00DD673D" w:rsidTr="00CC19C7">
        <w:tc>
          <w:tcPr>
            <w:tcW w:w="4814" w:type="dxa"/>
          </w:tcPr>
          <w:p w:rsidR="00DD673D" w:rsidRDefault="00DD673D" w:rsidP="00DD673D">
            <w:pPr>
              <w:pStyle w:val="Brezrazmikov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 ) izdelava IDZ-ja</w:t>
            </w:r>
          </w:p>
        </w:tc>
        <w:tc>
          <w:tcPr>
            <w:tcW w:w="4814" w:type="dxa"/>
          </w:tcPr>
          <w:p w:rsidR="00DD673D" w:rsidRDefault="00DD673D" w:rsidP="00CC19C7">
            <w:pPr>
              <w:pStyle w:val="Brezrazmikov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  <w:p w:rsidR="00DD673D" w:rsidRDefault="00DD673D" w:rsidP="00CC19C7">
            <w:pPr>
              <w:pStyle w:val="Brezrazmikov"/>
              <w:jc w:val="both"/>
              <w:rPr>
                <w:rFonts w:ascii="Arial" w:hAnsi="Arial" w:cs="Arial"/>
              </w:rPr>
            </w:pPr>
          </w:p>
        </w:tc>
      </w:tr>
    </w:tbl>
    <w:p w:rsidR="00DD673D" w:rsidRDefault="00DD673D" w:rsidP="005F7BF3">
      <w:pPr>
        <w:pStyle w:val="Brezrazmikov"/>
        <w:jc w:val="both"/>
        <w:rPr>
          <w:rFonts w:ascii="Arial" w:hAnsi="Arial" w:cs="Arial"/>
        </w:rPr>
      </w:pPr>
    </w:p>
    <w:p w:rsidR="00C1435A" w:rsidRDefault="00C1435A" w:rsidP="005F7BF3">
      <w:pPr>
        <w:pStyle w:val="Brezrazmikov"/>
        <w:jc w:val="both"/>
        <w:rPr>
          <w:rFonts w:ascii="Arial" w:hAnsi="Arial" w:cs="Arial"/>
        </w:rPr>
      </w:pPr>
    </w:p>
    <w:p w:rsidR="00C1435A" w:rsidRDefault="00C1435A" w:rsidP="00E46334">
      <w:pPr>
        <w:pStyle w:val="Brezrazmikov"/>
        <w:numPr>
          <w:ilvl w:val="0"/>
          <w:numId w:val="1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  <w:r>
        <w:rPr>
          <w:rFonts w:ascii="Arial" w:hAnsi="Arial" w:cs="Arial"/>
        </w:rPr>
        <w:t>ponudbena cena</w:t>
      </w:r>
    </w:p>
    <w:p w:rsidR="00C1435A" w:rsidRDefault="00C1435A" w:rsidP="00C1435A">
      <w:pPr>
        <w:pStyle w:val="Brezrazmikov"/>
        <w:ind w:left="720"/>
        <w:jc w:val="both"/>
        <w:rPr>
          <w:rFonts w:ascii="Arial" w:hAnsi="Arial" w:cs="Arial"/>
        </w:rPr>
      </w:pPr>
    </w:p>
    <w:p w:rsidR="00DD673D" w:rsidRDefault="00DD673D" w:rsidP="005F7BF3">
      <w:pPr>
        <w:pStyle w:val="Brezrazmikov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cn</w:t>
      </w:r>
      <w:proofErr w:type="spellEnd"/>
      <w:r>
        <w:rPr>
          <w:rFonts w:ascii="Arial" w:hAnsi="Arial" w:cs="Arial"/>
        </w:rPr>
        <w:t xml:space="preserve"> - najnižja ponudbena cena z DDV izmed veljavnih ponudb</w:t>
      </w:r>
    </w:p>
    <w:p w:rsidR="00DD673D" w:rsidRDefault="00DD673D" w:rsidP="005F7BF3">
      <w:pPr>
        <w:pStyle w:val="Brezrazmikov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cp</w:t>
      </w:r>
      <w:proofErr w:type="spellEnd"/>
      <w:r>
        <w:rPr>
          <w:rFonts w:ascii="Arial" w:hAnsi="Arial" w:cs="Arial"/>
        </w:rPr>
        <w:t xml:space="preserve"> – ponudbena cena ponudnika z DDV</w:t>
      </w:r>
    </w:p>
    <w:p w:rsidR="00DD673D" w:rsidRDefault="00DD673D" w:rsidP="005F7BF3">
      <w:pPr>
        <w:pStyle w:val="Brezrazmikov"/>
        <w:jc w:val="both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C1435A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 - doseženo število točk ponudnika (zaokroženo na dve decimalni mesti)</w:t>
      </w:r>
    </w:p>
    <w:p w:rsidR="00DD673D" w:rsidRDefault="00DD673D" w:rsidP="005F7BF3">
      <w:pPr>
        <w:pStyle w:val="Brezrazmikov"/>
        <w:jc w:val="both"/>
        <w:rPr>
          <w:rFonts w:ascii="Arial" w:hAnsi="Arial" w:cs="Arial"/>
        </w:rPr>
      </w:pPr>
    </w:p>
    <w:p w:rsidR="00DD673D" w:rsidRDefault="00DD673D" w:rsidP="005F7BF3">
      <w:pPr>
        <w:pStyle w:val="Brezrazmikov"/>
        <w:jc w:val="both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C1435A">
        <w:rPr>
          <w:rFonts w:ascii="Arial" w:hAnsi="Arial" w:cs="Arial"/>
        </w:rPr>
        <w:t>a</w:t>
      </w:r>
      <w:r>
        <w:rPr>
          <w:rFonts w:ascii="Arial" w:hAnsi="Arial" w:cs="Arial"/>
        </w:rPr>
        <w:t>= (</w:t>
      </w:r>
      <w:proofErr w:type="spellStart"/>
      <w:r>
        <w:rPr>
          <w:rFonts w:ascii="Arial" w:hAnsi="Arial" w:cs="Arial"/>
        </w:rPr>
        <w:t>cn</w:t>
      </w:r>
      <w:proofErr w:type="spellEnd"/>
      <w:r>
        <w:rPr>
          <w:rFonts w:ascii="Arial" w:hAnsi="Arial" w:cs="Arial"/>
        </w:rPr>
        <w:t>/</w:t>
      </w:r>
      <w:proofErr w:type="spellStart"/>
      <w:r>
        <w:rPr>
          <w:rFonts w:ascii="Arial" w:hAnsi="Arial" w:cs="Arial"/>
        </w:rPr>
        <w:t>cp</w:t>
      </w:r>
      <w:proofErr w:type="spellEnd"/>
      <w:r>
        <w:rPr>
          <w:rFonts w:ascii="Arial" w:hAnsi="Arial" w:cs="Arial"/>
        </w:rPr>
        <w:t>)</w:t>
      </w:r>
      <w:r w:rsidR="00C1435A">
        <w:rPr>
          <w:rFonts w:ascii="Arial" w:hAnsi="Arial" w:cs="Arial"/>
        </w:rPr>
        <w:t>*80</w:t>
      </w:r>
    </w:p>
    <w:p w:rsidR="00C1435A" w:rsidRDefault="00C1435A" w:rsidP="005F7BF3">
      <w:pPr>
        <w:pStyle w:val="Brezrazmikov"/>
        <w:jc w:val="both"/>
        <w:rPr>
          <w:rFonts w:ascii="Arial" w:hAnsi="Arial" w:cs="Arial"/>
        </w:rPr>
      </w:pPr>
    </w:p>
    <w:p w:rsidR="00C1435A" w:rsidRDefault="00C1435A" w:rsidP="005F7BF3">
      <w:pPr>
        <w:pStyle w:val="Brezrazmikov"/>
        <w:jc w:val="both"/>
        <w:rPr>
          <w:rFonts w:ascii="Arial" w:hAnsi="Arial" w:cs="Arial"/>
        </w:rPr>
      </w:pPr>
    </w:p>
    <w:p w:rsidR="00C1435A" w:rsidRDefault="00C1435A" w:rsidP="00E46334">
      <w:pPr>
        <w:pStyle w:val="Brezrazmikov"/>
        <w:numPr>
          <w:ilvl w:val="0"/>
          <w:numId w:val="1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  <w:r>
        <w:rPr>
          <w:rFonts w:ascii="Arial" w:hAnsi="Arial" w:cs="Arial"/>
        </w:rPr>
        <w:t>izdelava IDZ-ja</w:t>
      </w:r>
    </w:p>
    <w:p w:rsidR="00C1435A" w:rsidRDefault="00C1435A" w:rsidP="00C1435A">
      <w:pPr>
        <w:pStyle w:val="Brezrazmikov"/>
        <w:jc w:val="both"/>
        <w:rPr>
          <w:rFonts w:ascii="Arial" w:hAnsi="Arial" w:cs="Arial"/>
        </w:rPr>
      </w:pPr>
    </w:p>
    <w:p w:rsidR="004C2612" w:rsidRDefault="004C2612" w:rsidP="00C1435A">
      <w:pPr>
        <w:pStyle w:val="Brezrazmikov"/>
        <w:jc w:val="both"/>
        <w:rPr>
          <w:rFonts w:ascii="Arial" w:hAnsi="Arial" w:cs="Arial"/>
        </w:rPr>
      </w:pPr>
      <w:r>
        <w:rPr>
          <w:rFonts w:ascii="Arial" w:hAnsi="Arial" w:cs="Arial"/>
        </w:rPr>
        <w:t>Predložitev 2 referenc</w:t>
      </w:r>
      <w:r w:rsidR="00CA1025">
        <w:rPr>
          <w:rFonts w:ascii="Arial" w:hAnsi="Arial" w:cs="Arial"/>
        </w:rPr>
        <w:t xml:space="preserve"> po zahtevi razpisa</w:t>
      </w:r>
      <w:r>
        <w:rPr>
          <w:rFonts w:ascii="Arial" w:hAnsi="Arial" w:cs="Arial"/>
        </w:rPr>
        <w:t xml:space="preserve"> </w:t>
      </w:r>
      <w:r w:rsidR="00CA1025">
        <w:rPr>
          <w:rFonts w:ascii="Arial" w:hAnsi="Arial" w:cs="Arial"/>
        </w:rPr>
        <w:t xml:space="preserve">                        2 točki</w:t>
      </w:r>
    </w:p>
    <w:p w:rsidR="00A63CC9" w:rsidRDefault="00A63CC9" w:rsidP="00C1435A">
      <w:pPr>
        <w:pStyle w:val="Brezrazmikov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predložitev </w:t>
      </w:r>
      <w:r w:rsidR="00CA1025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reference nad zahtevanim številom             5 točk</w:t>
      </w:r>
    </w:p>
    <w:p w:rsidR="00A63CC9" w:rsidRDefault="00A63CC9" w:rsidP="00A63CC9">
      <w:pPr>
        <w:pStyle w:val="Brezrazmikov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predložitev </w:t>
      </w:r>
      <w:r w:rsidR="00CA1025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referenc nad zahtevanim številom              10 točk</w:t>
      </w:r>
    </w:p>
    <w:p w:rsidR="00A63CC9" w:rsidRDefault="00A63CC9" w:rsidP="00A63CC9">
      <w:pPr>
        <w:pStyle w:val="Brezrazmikov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predložitev </w:t>
      </w:r>
      <w:r w:rsidR="00CA1025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referenc nad zahtevanim številom              15 točk</w:t>
      </w:r>
    </w:p>
    <w:p w:rsidR="00A63CC9" w:rsidRDefault="00A63CC9" w:rsidP="00A63CC9">
      <w:pPr>
        <w:pStyle w:val="Brezrazmikov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predložitev </w:t>
      </w:r>
      <w:r w:rsidR="00CA1025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 in več referenc nad zahtevanim številom    20 točk</w:t>
      </w:r>
    </w:p>
    <w:p w:rsidR="00A63CC9" w:rsidRDefault="00A63CC9" w:rsidP="00A63CC9">
      <w:pPr>
        <w:pStyle w:val="Brezrazmikov"/>
        <w:jc w:val="both"/>
        <w:rPr>
          <w:rFonts w:ascii="Arial" w:hAnsi="Arial" w:cs="Arial"/>
        </w:rPr>
      </w:pPr>
    </w:p>
    <w:p w:rsidR="00A63CC9" w:rsidRDefault="00A63CC9" w:rsidP="00A63CC9">
      <w:pPr>
        <w:pStyle w:val="Brezrazmikov"/>
        <w:jc w:val="both"/>
        <w:rPr>
          <w:rFonts w:ascii="Arial" w:hAnsi="Arial" w:cs="Arial"/>
        </w:rPr>
      </w:pPr>
    </w:p>
    <w:p w:rsidR="00A63CC9" w:rsidRDefault="00A63CC9" w:rsidP="00A63CC9">
      <w:pPr>
        <w:pStyle w:val="Brezrazmikov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Najugodnejši= </w:t>
      </w:r>
      <w:proofErr w:type="spellStart"/>
      <w:r>
        <w:rPr>
          <w:rFonts w:ascii="Arial" w:hAnsi="Arial" w:cs="Arial"/>
        </w:rPr>
        <w:t>Ca+b</w:t>
      </w:r>
      <w:proofErr w:type="spellEnd"/>
    </w:p>
    <w:p w:rsidR="00A63CC9" w:rsidRDefault="00A63CC9" w:rsidP="00A63CC9">
      <w:pPr>
        <w:pStyle w:val="Brezrazmikov"/>
        <w:jc w:val="both"/>
        <w:rPr>
          <w:rFonts w:ascii="Arial" w:hAnsi="Arial" w:cs="Arial"/>
        </w:rPr>
      </w:pPr>
    </w:p>
    <w:p w:rsidR="00DD673D" w:rsidRDefault="00A63CC9" w:rsidP="005F7BF3">
      <w:pPr>
        <w:pStyle w:val="Brezrazmikov"/>
        <w:jc w:val="both"/>
        <w:rPr>
          <w:rFonts w:ascii="Arial" w:hAnsi="Arial" w:cs="Arial"/>
        </w:rPr>
      </w:pPr>
      <w:r>
        <w:rPr>
          <w:rFonts w:ascii="Arial" w:hAnsi="Arial" w:cs="Arial"/>
        </w:rPr>
        <w:t>Najugodnejši</w:t>
      </w:r>
      <w:r w:rsidR="00C5757A">
        <w:rPr>
          <w:rFonts w:ascii="Arial" w:hAnsi="Arial" w:cs="Arial"/>
        </w:rPr>
        <w:t xml:space="preserve"> ponudnik je tisti, ki zbere največje število točk po obeh merilih.</w:t>
      </w:r>
    </w:p>
    <w:p w:rsidR="00DD673D" w:rsidRPr="00113B85" w:rsidRDefault="00DD673D" w:rsidP="005F7BF3">
      <w:pPr>
        <w:pStyle w:val="Brezrazmikov"/>
        <w:jc w:val="both"/>
        <w:rPr>
          <w:rFonts w:ascii="Arial" w:hAnsi="Arial" w:cs="Arial"/>
        </w:rPr>
      </w:pPr>
    </w:p>
    <w:p w:rsidR="005F7BF3" w:rsidRPr="00113B85" w:rsidRDefault="005F7BF3" w:rsidP="005F7BF3">
      <w:pPr>
        <w:pStyle w:val="Brezrazmikov"/>
        <w:jc w:val="both"/>
        <w:rPr>
          <w:rFonts w:ascii="Arial" w:hAnsi="Arial" w:cs="Arial"/>
        </w:rPr>
      </w:pPr>
      <w:r w:rsidRPr="00113B85">
        <w:rPr>
          <w:rFonts w:ascii="Arial" w:hAnsi="Arial" w:cs="Arial"/>
        </w:rPr>
        <w:t>Kontaktne osebe:</w:t>
      </w:r>
      <w:r>
        <w:rPr>
          <w:rFonts w:ascii="Arial" w:hAnsi="Arial" w:cs="Arial"/>
        </w:rPr>
        <w:t xml:space="preserve"> </w:t>
      </w:r>
      <w:r w:rsidRPr="00113B85">
        <w:rPr>
          <w:rFonts w:ascii="Arial" w:hAnsi="Arial" w:cs="Arial"/>
        </w:rPr>
        <w:t xml:space="preserve">Luka Picej;  </w:t>
      </w:r>
      <w:hyperlink r:id="rId8" w:history="1">
        <w:r w:rsidRPr="00113B85">
          <w:rPr>
            <w:rStyle w:val="Hiperpovezava"/>
            <w:rFonts w:ascii="Arial" w:hAnsi="Arial" w:cs="Arial"/>
          </w:rPr>
          <w:t>luka.picej@lasko.si</w:t>
        </w:r>
      </w:hyperlink>
      <w:r w:rsidRPr="00113B85">
        <w:rPr>
          <w:rFonts w:ascii="Arial" w:hAnsi="Arial" w:cs="Arial"/>
        </w:rPr>
        <w:t>;</w:t>
      </w:r>
    </w:p>
    <w:p w:rsidR="005F7BF3" w:rsidRDefault="005F7BF3" w:rsidP="005F7BF3">
      <w:pPr>
        <w:pStyle w:val="Brezrazmikov"/>
        <w:jc w:val="both"/>
        <w:rPr>
          <w:rFonts w:ascii="Arial" w:hAnsi="Arial" w:cs="Arial"/>
        </w:rPr>
      </w:pPr>
    </w:p>
    <w:p w:rsidR="00655ECE" w:rsidRDefault="00655ECE" w:rsidP="005F7BF3">
      <w:pPr>
        <w:pStyle w:val="Brezrazmikov"/>
        <w:jc w:val="both"/>
        <w:rPr>
          <w:rFonts w:ascii="Arial" w:hAnsi="Arial" w:cs="Arial"/>
        </w:rPr>
      </w:pPr>
    </w:p>
    <w:p w:rsidR="005F7BF3" w:rsidRPr="00113B85" w:rsidRDefault="005F7BF3" w:rsidP="005F7BF3">
      <w:pPr>
        <w:pStyle w:val="Brezrazmikov"/>
        <w:jc w:val="both"/>
        <w:rPr>
          <w:rFonts w:ascii="Arial" w:hAnsi="Arial" w:cs="Arial"/>
        </w:rPr>
      </w:pPr>
      <w:r w:rsidRPr="00113B85">
        <w:rPr>
          <w:rFonts w:ascii="Arial" w:hAnsi="Arial" w:cs="Arial"/>
        </w:rPr>
        <w:t>Priloga:</w:t>
      </w:r>
    </w:p>
    <w:p w:rsidR="005F7BF3" w:rsidRDefault="002A2710" w:rsidP="005F7BF3">
      <w:pPr>
        <w:pStyle w:val="Brezrazmikov"/>
        <w:numPr>
          <w:ilvl w:val="0"/>
          <w:numId w:val="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obrazci</w:t>
      </w:r>
    </w:p>
    <w:p w:rsidR="00D2018A" w:rsidRDefault="00D2018A" w:rsidP="00D2018A">
      <w:pPr>
        <w:pStyle w:val="Brezrazmikov"/>
        <w:jc w:val="both"/>
        <w:rPr>
          <w:rFonts w:ascii="Arial" w:hAnsi="Arial" w:cs="Arial"/>
        </w:rPr>
      </w:pPr>
    </w:p>
    <w:p w:rsidR="00D2018A" w:rsidRDefault="00D2018A" w:rsidP="00D2018A">
      <w:pPr>
        <w:pStyle w:val="Brezrazmikov"/>
        <w:jc w:val="both"/>
        <w:rPr>
          <w:rFonts w:ascii="Arial" w:hAnsi="Arial" w:cs="Arial"/>
        </w:rPr>
      </w:pPr>
    </w:p>
    <w:p w:rsidR="005F7BF3" w:rsidRDefault="00D2018A" w:rsidP="005F7BF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Oktober</w:t>
      </w:r>
      <w:r w:rsidR="005F7BF3">
        <w:rPr>
          <w:rFonts w:ascii="Arial" w:hAnsi="Arial" w:cs="Arial"/>
        </w:rPr>
        <w:t xml:space="preserve"> </w:t>
      </w:r>
      <w:r w:rsidR="005F7BF3" w:rsidRPr="00113B85">
        <w:rPr>
          <w:rFonts w:ascii="Arial" w:hAnsi="Arial" w:cs="Arial"/>
        </w:rPr>
        <w:t xml:space="preserve"> 20</w:t>
      </w:r>
      <w:r w:rsidR="005F7BF3">
        <w:rPr>
          <w:rFonts w:ascii="Arial" w:hAnsi="Arial" w:cs="Arial"/>
        </w:rPr>
        <w:t>20</w:t>
      </w:r>
    </w:p>
    <w:p w:rsidR="005F7BF3" w:rsidRPr="00BA297E" w:rsidRDefault="005F7BF3" w:rsidP="005F7BF3">
      <w:pPr>
        <w:jc w:val="both"/>
        <w:rPr>
          <w:rFonts w:ascii="Arial" w:hAnsi="Arial" w:cs="Arial"/>
          <w:sz w:val="16"/>
          <w:szCs w:val="16"/>
        </w:rPr>
      </w:pPr>
      <w:r w:rsidRPr="00BA297E">
        <w:rPr>
          <w:rFonts w:ascii="Arial" w:hAnsi="Arial" w:cs="Arial"/>
          <w:sz w:val="16"/>
          <w:szCs w:val="16"/>
        </w:rPr>
        <w:t xml:space="preserve">Projektna </w:t>
      </w:r>
      <w:proofErr w:type="spellStart"/>
      <w:r w:rsidRPr="00BA297E">
        <w:rPr>
          <w:rFonts w:ascii="Arial" w:hAnsi="Arial" w:cs="Arial"/>
          <w:sz w:val="16"/>
          <w:szCs w:val="16"/>
        </w:rPr>
        <w:t>naloga</w:t>
      </w:r>
      <w:r w:rsidR="002A2710">
        <w:rPr>
          <w:rFonts w:ascii="Arial" w:hAnsi="Arial" w:cs="Arial"/>
          <w:sz w:val="16"/>
          <w:szCs w:val="16"/>
        </w:rPr>
        <w:t>igrišče</w:t>
      </w:r>
      <w:proofErr w:type="spellEnd"/>
    </w:p>
    <w:sectPr w:rsidR="005F7BF3" w:rsidRPr="00BA297E" w:rsidSect="002C6538">
      <w:footerReference w:type="default" r:id="rId9"/>
      <w:headerReference w:type="first" r:id="rId10"/>
      <w:footerReference w:type="first" r:id="rId11"/>
      <w:pgSz w:w="11906" w:h="16838" w:code="9"/>
      <w:pgMar w:top="1418" w:right="1134" w:bottom="1418" w:left="1134" w:header="85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4304" w:rsidRDefault="00EE4304">
      <w:r>
        <w:separator/>
      </w:r>
    </w:p>
  </w:endnote>
  <w:endnote w:type="continuationSeparator" w:id="0">
    <w:p w:rsidR="00EE4304" w:rsidRDefault="00EE43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rigGarmnd BT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Pr="009852BA" w:rsidRDefault="00F45723" w:rsidP="009852BA">
    <w:pPr>
      <w:pStyle w:val="Noga"/>
      <w:tabs>
        <w:tab w:val="clear" w:pos="9072"/>
        <w:tab w:val="right" w:pos="9356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4"/>
        <w:szCs w:val="14"/>
      </w:rPr>
      <w:tab/>
    </w:r>
    <w:r>
      <w:rPr>
        <w:rFonts w:ascii="Arial" w:hAnsi="Arial" w:cs="Arial"/>
        <w:sz w:val="14"/>
        <w:szCs w:val="14"/>
      </w:rPr>
      <w:tab/>
    </w:r>
    <w:r w:rsidRPr="00247441">
      <w:rPr>
        <w:rStyle w:val="tevilkastrani"/>
        <w:rFonts w:ascii="Arial" w:hAnsi="Arial" w:cs="Arial"/>
        <w:sz w:val="18"/>
        <w:szCs w:val="18"/>
      </w:rPr>
      <w:fldChar w:fldCharType="begin"/>
    </w:r>
    <w:r w:rsidRPr="00247441">
      <w:rPr>
        <w:rStyle w:val="tevilkastrani"/>
        <w:rFonts w:ascii="Arial" w:hAnsi="Arial" w:cs="Arial"/>
        <w:sz w:val="18"/>
        <w:szCs w:val="18"/>
      </w:rPr>
      <w:instrText xml:space="preserve"> PAGE </w:instrText>
    </w:r>
    <w:r w:rsidRPr="00247441">
      <w:rPr>
        <w:rStyle w:val="tevilkastrani"/>
        <w:rFonts w:ascii="Arial" w:hAnsi="Arial" w:cs="Arial"/>
        <w:sz w:val="18"/>
        <w:szCs w:val="18"/>
      </w:rPr>
      <w:fldChar w:fldCharType="separate"/>
    </w:r>
    <w:r w:rsidR="00810BF5">
      <w:rPr>
        <w:rStyle w:val="tevilkastrani"/>
        <w:rFonts w:ascii="Arial" w:hAnsi="Arial" w:cs="Arial"/>
        <w:noProof/>
        <w:sz w:val="18"/>
        <w:szCs w:val="18"/>
      </w:rPr>
      <w:t>2</w:t>
    </w:r>
    <w:r w:rsidRPr="00247441">
      <w:rPr>
        <w:rStyle w:val="tevilkastrani"/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917" w:rsidRPr="002D18D2" w:rsidRDefault="002D18D2" w:rsidP="002C6538">
    <w:pPr>
      <w:pStyle w:val="Noga"/>
      <w:jc w:val="center"/>
      <w:rPr>
        <w:rFonts w:ascii="Arial" w:hAnsi="Arial" w:cs="Arial"/>
        <w:sz w:val="18"/>
        <w:szCs w:val="18"/>
      </w:rPr>
    </w:pPr>
    <w:r w:rsidRPr="002D18D2">
      <w:rPr>
        <w:rFonts w:ascii="Arial" w:hAnsi="Arial" w:cs="Arial"/>
        <w:noProof/>
        <w:sz w:val="18"/>
        <w:szCs w:val="18"/>
      </w:rPr>
      <w:drawing>
        <wp:inline distT="0" distB="0" distL="0" distR="0">
          <wp:extent cx="3607200" cy="136800"/>
          <wp:effectExtent l="0" t="0" r="0" b="0"/>
          <wp:docPr id="6" name="Slika 6" descr="D:\Users\Tomas\Dropbox\Public\SLUZBA\CGP\CGP_elementi\1_4_Tiskovine_E-materiali_Ostalo\1_4_02_DopisniPapir_OperativniB\DopPap_B_nog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nog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7200" cy="13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4304" w:rsidRDefault="00EE4304">
      <w:r>
        <w:separator/>
      </w:r>
    </w:p>
  </w:footnote>
  <w:footnote w:type="continuationSeparator" w:id="0">
    <w:p w:rsidR="00EE4304" w:rsidRDefault="00EE43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Default="007D3044" w:rsidP="004B1917">
    <w:pPr>
      <w:pStyle w:val="Glava"/>
      <w:rPr>
        <w:rFonts w:ascii="Arial" w:hAnsi="Arial" w:cs="Arial"/>
        <w:sz w:val="18"/>
        <w:szCs w:val="18"/>
      </w:rPr>
    </w:pPr>
    <w:r w:rsidRPr="007D3044">
      <w:rPr>
        <w:rFonts w:ascii="Arial" w:hAnsi="Arial" w:cs="Arial"/>
        <w:noProof/>
        <w:sz w:val="18"/>
        <w:szCs w:val="18"/>
      </w:rPr>
      <w:drawing>
        <wp:inline distT="0" distB="0" distL="0" distR="0">
          <wp:extent cx="6120130" cy="852018"/>
          <wp:effectExtent l="0" t="0" r="0" b="5715"/>
          <wp:docPr id="2" name="Slika 2" descr="D:\Users\Tomas\Dropbox\Public\SLUZBA\CGP\CGP_elementi\1_4_Tiskovine_E-materiali_Ostalo\1_4_02_DopisniPapir_OperativniB\DopPap_B_glava_odd_GJS_rezObra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glava_odd_GJS_rezObra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52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E4D79" w:rsidRDefault="00AE4D79" w:rsidP="004B1917">
    <w:pPr>
      <w:pStyle w:val="Glava"/>
      <w:rPr>
        <w:rFonts w:ascii="Arial" w:hAnsi="Arial" w:cs="Arial"/>
        <w:sz w:val="18"/>
        <w:szCs w:val="18"/>
      </w:rPr>
    </w:pPr>
  </w:p>
  <w:p w:rsidR="00AE4D79" w:rsidRPr="002D18D2" w:rsidRDefault="00AE4D79" w:rsidP="004B1917">
    <w:pPr>
      <w:pStyle w:val="Glava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41F29"/>
    <w:multiLevelType w:val="hybridMultilevel"/>
    <w:tmpl w:val="7E8418A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F92025"/>
    <w:multiLevelType w:val="hybridMultilevel"/>
    <w:tmpl w:val="BEA42642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F80149"/>
    <w:multiLevelType w:val="hybridMultilevel"/>
    <w:tmpl w:val="E6D64FE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5A17B0"/>
    <w:multiLevelType w:val="hybridMultilevel"/>
    <w:tmpl w:val="F06E353A"/>
    <w:lvl w:ilvl="0" w:tplc="CDB089C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31294D"/>
    <w:multiLevelType w:val="hybridMultilevel"/>
    <w:tmpl w:val="FE300222"/>
    <w:lvl w:ilvl="0" w:tplc="34948C2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AD5F46"/>
    <w:multiLevelType w:val="hybridMultilevel"/>
    <w:tmpl w:val="E6DAB9F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9421C7"/>
    <w:multiLevelType w:val="hybridMultilevel"/>
    <w:tmpl w:val="0E9CD8DC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59335C5"/>
    <w:multiLevelType w:val="hybridMultilevel"/>
    <w:tmpl w:val="CEF628F4"/>
    <w:lvl w:ilvl="0" w:tplc="DFA8D4C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C37135"/>
    <w:multiLevelType w:val="hybridMultilevel"/>
    <w:tmpl w:val="56F424CA"/>
    <w:lvl w:ilvl="0" w:tplc="34343B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3B1AE0"/>
    <w:multiLevelType w:val="hybridMultilevel"/>
    <w:tmpl w:val="78B64AF2"/>
    <w:lvl w:ilvl="0" w:tplc="0AA48CD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</w:num>
  <w:num w:numId="5">
    <w:abstractNumId w:val="9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3"/>
  </w:num>
  <w:num w:numId="9">
    <w:abstractNumId w:val="2"/>
  </w:num>
  <w:num w:numId="10">
    <w:abstractNumId w:val="8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69D"/>
    <w:rsid w:val="00013DBB"/>
    <w:rsid w:val="00030CD1"/>
    <w:rsid w:val="000364F7"/>
    <w:rsid w:val="00052C41"/>
    <w:rsid w:val="000A2E1A"/>
    <w:rsid w:val="000B758D"/>
    <w:rsid w:val="000D3054"/>
    <w:rsid w:val="000E1137"/>
    <w:rsid w:val="000E3A86"/>
    <w:rsid w:val="000E7E50"/>
    <w:rsid w:val="000F215B"/>
    <w:rsid w:val="00103AEF"/>
    <w:rsid w:val="00112C53"/>
    <w:rsid w:val="00115844"/>
    <w:rsid w:val="00115F1B"/>
    <w:rsid w:val="0012153B"/>
    <w:rsid w:val="00141108"/>
    <w:rsid w:val="0017081A"/>
    <w:rsid w:val="001733EE"/>
    <w:rsid w:val="00194AEB"/>
    <w:rsid w:val="001A31A2"/>
    <w:rsid w:val="001B569F"/>
    <w:rsid w:val="001D3275"/>
    <w:rsid w:val="001F6556"/>
    <w:rsid w:val="00211B2E"/>
    <w:rsid w:val="00212502"/>
    <w:rsid w:val="0023515D"/>
    <w:rsid w:val="00247441"/>
    <w:rsid w:val="00252EDB"/>
    <w:rsid w:val="00254B91"/>
    <w:rsid w:val="00266304"/>
    <w:rsid w:val="002664A2"/>
    <w:rsid w:val="00273CF4"/>
    <w:rsid w:val="002744A7"/>
    <w:rsid w:val="0028398B"/>
    <w:rsid w:val="002929D8"/>
    <w:rsid w:val="00297B0B"/>
    <w:rsid w:val="002A2710"/>
    <w:rsid w:val="002B03EC"/>
    <w:rsid w:val="002B2FA7"/>
    <w:rsid w:val="002B49ED"/>
    <w:rsid w:val="002C6538"/>
    <w:rsid w:val="002C6A18"/>
    <w:rsid w:val="002D18D2"/>
    <w:rsid w:val="002D4728"/>
    <w:rsid w:val="002E620F"/>
    <w:rsid w:val="002F2219"/>
    <w:rsid w:val="00342FA4"/>
    <w:rsid w:val="00343569"/>
    <w:rsid w:val="003503F2"/>
    <w:rsid w:val="003509DF"/>
    <w:rsid w:val="0036620D"/>
    <w:rsid w:val="00367830"/>
    <w:rsid w:val="00367DF5"/>
    <w:rsid w:val="003700F3"/>
    <w:rsid w:val="003C1226"/>
    <w:rsid w:val="003C407A"/>
    <w:rsid w:val="003D42B8"/>
    <w:rsid w:val="003D59D4"/>
    <w:rsid w:val="003E1395"/>
    <w:rsid w:val="003E487F"/>
    <w:rsid w:val="003F207B"/>
    <w:rsid w:val="003F3794"/>
    <w:rsid w:val="00434BF2"/>
    <w:rsid w:val="00447912"/>
    <w:rsid w:val="00454F80"/>
    <w:rsid w:val="00457AB1"/>
    <w:rsid w:val="00494C25"/>
    <w:rsid w:val="004A3073"/>
    <w:rsid w:val="004B1917"/>
    <w:rsid w:val="004C0CBD"/>
    <w:rsid w:val="004C2612"/>
    <w:rsid w:val="004C6DB1"/>
    <w:rsid w:val="004E6F76"/>
    <w:rsid w:val="004F66DC"/>
    <w:rsid w:val="004F70CA"/>
    <w:rsid w:val="00510AAA"/>
    <w:rsid w:val="0051387C"/>
    <w:rsid w:val="00517208"/>
    <w:rsid w:val="00540BB4"/>
    <w:rsid w:val="00542B12"/>
    <w:rsid w:val="00542C88"/>
    <w:rsid w:val="00544441"/>
    <w:rsid w:val="00546C97"/>
    <w:rsid w:val="00564940"/>
    <w:rsid w:val="00587C9B"/>
    <w:rsid w:val="005A0E16"/>
    <w:rsid w:val="005B3B07"/>
    <w:rsid w:val="005B7148"/>
    <w:rsid w:val="005B7B0C"/>
    <w:rsid w:val="005C0C33"/>
    <w:rsid w:val="005D31EC"/>
    <w:rsid w:val="005D3976"/>
    <w:rsid w:val="005D47A7"/>
    <w:rsid w:val="005E30CD"/>
    <w:rsid w:val="005E7E03"/>
    <w:rsid w:val="005F065D"/>
    <w:rsid w:val="005F7BF3"/>
    <w:rsid w:val="0061200C"/>
    <w:rsid w:val="00620B06"/>
    <w:rsid w:val="00621EE1"/>
    <w:rsid w:val="00632241"/>
    <w:rsid w:val="0063665F"/>
    <w:rsid w:val="00637311"/>
    <w:rsid w:val="00642C1D"/>
    <w:rsid w:val="00647D6B"/>
    <w:rsid w:val="0065012F"/>
    <w:rsid w:val="00650FC5"/>
    <w:rsid w:val="00654805"/>
    <w:rsid w:val="00655ECE"/>
    <w:rsid w:val="0066255C"/>
    <w:rsid w:val="006638B7"/>
    <w:rsid w:val="00673A3B"/>
    <w:rsid w:val="0068427D"/>
    <w:rsid w:val="00686D8F"/>
    <w:rsid w:val="006931D3"/>
    <w:rsid w:val="006A3049"/>
    <w:rsid w:val="006B05F3"/>
    <w:rsid w:val="006C0897"/>
    <w:rsid w:val="006C57C2"/>
    <w:rsid w:val="006E0A02"/>
    <w:rsid w:val="006E5A61"/>
    <w:rsid w:val="00700D0F"/>
    <w:rsid w:val="00710ED7"/>
    <w:rsid w:val="00711D64"/>
    <w:rsid w:val="0071417B"/>
    <w:rsid w:val="007421F1"/>
    <w:rsid w:val="00764FE7"/>
    <w:rsid w:val="007665D6"/>
    <w:rsid w:val="00771FA0"/>
    <w:rsid w:val="00774AFB"/>
    <w:rsid w:val="00780BCD"/>
    <w:rsid w:val="007B0A6A"/>
    <w:rsid w:val="007B7476"/>
    <w:rsid w:val="007C1AF7"/>
    <w:rsid w:val="007C20B4"/>
    <w:rsid w:val="007D0246"/>
    <w:rsid w:val="007D3044"/>
    <w:rsid w:val="007D474E"/>
    <w:rsid w:val="007E433F"/>
    <w:rsid w:val="007E4E6E"/>
    <w:rsid w:val="007F469D"/>
    <w:rsid w:val="00810BF5"/>
    <w:rsid w:val="00813A52"/>
    <w:rsid w:val="00827B7D"/>
    <w:rsid w:val="00833787"/>
    <w:rsid w:val="00861BFB"/>
    <w:rsid w:val="00866EB0"/>
    <w:rsid w:val="00882B09"/>
    <w:rsid w:val="0088317D"/>
    <w:rsid w:val="008953EF"/>
    <w:rsid w:val="00895E19"/>
    <w:rsid w:val="008A0323"/>
    <w:rsid w:val="008A4182"/>
    <w:rsid w:val="008A4E4A"/>
    <w:rsid w:val="008A6C34"/>
    <w:rsid w:val="008B08AC"/>
    <w:rsid w:val="008B4F44"/>
    <w:rsid w:val="008C76D9"/>
    <w:rsid w:val="008C7B57"/>
    <w:rsid w:val="008D1252"/>
    <w:rsid w:val="008D1C45"/>
    <w:rsid w:val="008D2F15"/>
    <w:rsid w:val="008D5CCD"/>
    <w:rsid w:val="008D640A"/>
    <w:rsid w:val="008E608D"/>
    <w:rsid w:val="008F25F9"/>
    <w:rsid w:val="008F5707"/>
    <w:rsid w:val="008F6DDF"/>
    <w:rsid w:val="008F7B4F"/>
    <w:rsid w:val="00905FE6"/>
    <w:rsid w:val="00911644"/>
    <w:rsid w:val="0092008C"/>
    <w:rsid w:val="00920F7E"/>
    <w:rsid w:val="00921BDF"/>
    <w:rsid w:val="00922C2A"/>
    <w:rsid w:val="009312AD"/>
    <w:rsid w:val="009347FE"/>
    <w:rsid w:val="00937AFF"/>
    <w:rsid w:val="00951101"/>
    <w:rsid w:val="009625B2"/>
    <w:rsid w:val="00963E3B"/>
    <w:rsid w:val="00964FD0"/>
    <w:rsid w:val="00971B66"/>
    <w:rsid w:val="009726DB"/>
    <w:rsid w:val="009735B9"/>
    <w:rsid w:val="00982604"/>
    <w:rsid w:val="009852BA"/>
    <w:rsid w:val="009A05EA"/>
    <w:rsid w:val="009A0D1A"/>
    <w:rsid w:val="009B2575"/>
    <w:rsid w:val="009B437D"/>
    <w:rsid w:val="009C0D15"/>
    <w:rsid w:val="009D27DC"/>
    <w:rsid w:val="009D5892"/>
    <w:rsid w:val="009D70B3"/>
    <w:rsid w:val="009E636C"/>
    <w:rsid w:val="009F504E"/>
    <w:rsid w:val="009F69EC"/>
    <w:rsid w:val="00A05D29"/>
    <w:rsid w:val="00A17A30"/>
    <w:rsid w:val="00A33746"/>
    <w:rsid w:val="00A40B58"/>
    <w:rsid w:val="00A4348D"/>
    <w:rsid w:val="00A5042A"/>
    <w:rsid w:val="00A5062B"/>
    <w:rsid w:val="00A52B41"/>
    <w:rsid w:val="00A57C93"/>
    <w:rsid w:val="00A63C4A"/>
    <w:rsid w:val="00A63CC9"/>
    <w:rsid w:val="00A65890"/>
    <w:rsid w:val="00AA2697"/>
    <w:rsid w:val="00AA4A19"/>
    <w:rsid w:val="00AB7258"/>
    <w:rsid w:val="00AC524A"/>
    <w:rsid w:val="00AC5CF2"/>
    <w:rsid w:val="00AC7680"/>
    <w:rsid w:val="00AD4672"/>
    <w:rsid w:val="00AE4D79"/>
    <w:rsid w:val="00AE686A"/>
    <w:rsid w:val="00B04D72"/>
    <w:rsid w:val="00B0771B"/>
    <w:rsid w:val="00B10AA8"/>
    <w:rsid w:val="00B20F4C"/>
    <w:rsid w:val="00B41168"/>
    <w:rsid w:val="00B460FC"/>
    <w:rsid w:val="00B52116"/>
    <w:rsid w:val="00B56390"/>
    <w:rsid w:val="00B67EF1"/>
    <w:rsid w:val="00B77AE8"/>
    <w:rsid w:val="00B80062"/>
    <w:rsid w:val="00B86686"/>
    <w:rsid w:val="00B96D1C"/>
    <w:rsid w:val="00B97BBD"/>
    <w:rsid w:val="00BB1C74"/>
    <w:rsid w:val="00BB2C64"/>
    <w:rsid w:val="00BC664F"/>
    <w:rsid w:val="00BD5569"/>
    <w:rsid w:val="00BE2556"/>
    <w:rsid w:val="00BE4C8A"/>
    <w:rsid w:val="00BF0232"/>
    <w:rsid w:val="00BF3F8D"/>
    <w:rsid w:val="00BF6071"/>
    <w:rsid w:val="00C10961"/>
    <w:rsid w:val="00C1435A"/>
    <w:rsid w:val="00C25617"/>
    <w:rsid w:val="00C2751E"/>
    <w:rsid w:val="00C51224"/>
    <w:rsid w:val="00C5757A"/>
    <w:rsid w:val="00C819B2"/>
    <w:rsid w:val="00C83B91"/>
    <w:rsid w:val="00C86277"/>
    <w:rsid w:val="00C90AAD"/>
    <w:rsid w:val="00C960D4"/>
    <w:rsid w:val="00CA1025"/>
    <w:rsid w:val="00CB752D"/>
    <w:rsid w:val="00CC61A7"/>
    <w:rsid w:val="00CD263C"/>
    <w:rsid w:val="00CD4ADE"/>
    <w:rsid w:val="00CF553D"/>
    <w:rsid w:val="00D2018A"/>
    <w:rsid w:val="00D341FB"/>
    <w:rsid w:val="00D35149"/>
    <w:rsid w:val="00D50194"/>
    <w:rsid w:val="00D51DF2"/>
    <w:rsid w:val="00D64948"/>
    <w:rsid w:val="00D65C77"/>
    <w:rsid w:val="00D7586A"/>
    <w:rsid w:val="00D83A91"/>
    <w:rsid w:val="00D9490C"/>
    <w:rsid w:val="00D97876"/>
    <w:rsid w:val="00DA3ECF"/>
    <w:rsid w:val="00DB0136"/>
    <w:rsid w:val="00DB6D03"/>
    <w:rsid w:val="00DC4C83"/>
    <w:rsid w:val="00DD569D"/>
    <w:rsid w:val="00DD673D"/>
    <w:rsid w:val="00DD74B2"/>
    <w:rsid w:val="00DE326F"/>
    <w:rsid w:val="00DE50BC"/>
    <w:rsid w:val="00DF122E"/>
    <w:rsid w:val="00DF2CC3"/>
    <w:rsid w:val="00DF46A8"/>
    <w:rsid w:val="00DF7A20"/>
    <w:rsid w:val="00E00722"/>
    <w:rsid w:val="00E047F7"/>
    <w:rsid w:val="00E04E2A"/>
    <w:rsid w:val="00E100F9"/>
    <w:rsid w:val="00E16DAC"/>
    <w:rsid w:val="00E346FD"/>
    <w:rsid w:val="00E41D3F"/>
    <w:rsid w:val="00E46334"/>
    <w:rsid w:val="00E5076E"/>
    <w:rsid w:val="00E54B66"/>
    <w:rsid w:val="00E6032D"/>
    <w:rsid w:val="00E770A7"/>
    <w:rsid w:val="00E83939"/>
    <w:rsid w:val="00E858FA"/>
    <w:rsid w:val="00E920D3"/>
    <w:rsid w:val="00EA0E70"/>
    <w:rsid w:val="00EA5C7A"/>
    <w:rsid w:val="00EA72A3"/>
    <w:rsid w:val="00EC544D"/>
    <w:rsid w:val="00ED7BAA"/>
    <w:rsid w:val="00EE21A4"/>
    <w:rsid w:val="00EE252D"/>
    <w:rsid w:val="00EE4304"/>
    <w:rsid w:val="00EE6E50"/>
    <w:rsid w:val="00EF577E"/>
    <w:rsid w:val="00F0121E"/>
    <w:rsid w:val="00F14329"/>
    <w:rsid w:val="00F24190"/>
    <w:rsid w:val="00F27389"/>
    <w:rsid w:val="00F273EF"/>
    <w:rsid w:val="00F27614"/>
    <w:rsid w:val="00F309AA"/>
    <w:rsid w:val="00F37754"/>
    <w:rsid w:val="00F42E1D"/>
    <w:rsid w:val="00F45288"/>
    <w:rsid w:val="00F45723"/>
    <w:rsid w:val="00F4747E"/>
    <w:rsid w:val="00F602B8"/>
    <w:rsid w:val="00F76442"/>
    <w:rsid w:val="00F83800"/>
    <w:rsid w:val="00F85E89"/>
    <w:rsid w:val="00F92AAA"/>
    <w:rsid w:val="00F95678"/>
    <w:rsid w:val="00F97349"/>
    <w:rsid w:val="00FA4E11"/>
    <w:rsid w:val="00FA7328"/>
    <w:rsid w:val="00FB628E"/>
    <w:rsid w:val="00FC6F06"/>
    <w:rsid w:val="00FD0B4B"/>
    <w:rsid w:val="00FD2F6C"/>
    <w:rsid w:val="00FD3CC9"/>
    <w:rsid w:val="00FD649E"/>
    <w:rsid w:val="00FD6D70"/>
    <w:rsid w:val="00FE6218"/>
    <w:rsid w:val="00FF1DF8"/>
    <w:rsid w:val="00FF2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C20306D"/>
  <w15:docId w15:val="{BF8441A8-DDF6-42CD-8C86-C96D19132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5D3976"/>
    <w:rPr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-zamik">
    <w:name w:val="Body Text Indent"/>
    <w:basedOn w:val="Navaden"/>
    <w:rsid w:val="008D2F15"/>
    <w:pPr>
      <w:spacing w:after="120"/>
      <w:ind w:left="283"/>
    </w:pPr>
    <w:rPr>
      <w:rFonts w:ascii="OrigGarmnd BT" w:hAnsi="OrigGarmnd BT"/>
      <w:sz w:val="22"/>
      <w:szCs w:val="20"/>
    </w:rPr>
  </w:style>
  <w:style w:type="paragraph" w:customStyle="1" w:styleId="Golobesedilo1">
    <w:name w:val="Golo besedilo1"/>
    <w:basedOn w:val="Navaden"/>
    <w:rsid w:val="008D2F15"/>
    <w:rPr>
      <w:rFonts w:ascii="Courier New" w:hAnsi="Courier New"/>
      <w:sz w:val="20"/>
      <w:szCs w:val="20"/>
    </w:rPr>
  </w:style>
  <w:style w:type="paragraph" w:styleId="Besedilooblaka">
    <w:name w:val="Balloon Text"/>
    <w:basedOn w:val="Navaden"/>
    <w:semiHidden/>
    <w:rsid w:val="00EE252D"/>
    <w:rPr>
      <w:rFonts w:ascii="Tahoma" w:hAnsi="Tahoma" w:cs="Tahoma"/>
      <w:sz w:val="16"/>
      <w:szCs w:val="16"/>
    </w:rPr>
  </w:style>
  <w:style w:type="paragraph" w:styleId="Noga">
    <w:name w:val="footer"/>
    <w:basedOn w:val="Navaden"/>
    <w:rsid w:val="00E04E2A"/>
    <w:pPr>
      <w:tabs>
        <w:tab w:val="center" w:pos="4536"/>
        <w:tab w:val="right" w:pos="9072"/>
      </w:tabs>
    </w:pPr>
  </w:style>
  <w:style w:type="paragraph" w:styleId="Glava">
    <w:name w:val="header"/>
    <w:basedOn w:val="Navaden"/>
    <w:rsid w:val="00DE50BC"/>
    <w:pPr>
      <w:tabs>
        <w:tab w:val="center" w:pos="4536"/>
        <w:tab w:val="right" w:pos="9072"/>
      </w:tabs>
    </w:pPr>
  </w:style>
  <w:style w:type="character" w:styleId="Hiperpovezava">
    <w:name w:val="Hyperlink"/>
    <w:basedOn w:val="Privzetapisavaodstavka"/>
    <w:rsid w:val="005E7E03"/>
    <w:rPr>
      <w:color w:val="0000FF"/>
      <w:u w:val="single"/>
    </w:rPr>
  </w:style>
  <w:style w:type="table" w:styleId="Tabelamrea">
    <w:name w:val="Table Grid"/>
    <w:basedOn w:val="Navadnatabela"/>
    <w:rsid w:val="00D65C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enaHiperpovezava">
    <w:name w:val="FollowedHyperlink"/>
    <w:basedOn w:val="Privzetapisavaodstavka"/>
    <w:rsid w:val="00F42E1D"/>
    <w:rPr>
      <w:color w:val="800080"/>
      <w:u w:val="single"/>
    </w:rPr>
  </w:style>
  <w:style w:type="character" w:styleId="tevilkastrani">
    <w:name w:val="page number"/>
    <w:basedOn w:val="Privzetapisavaodstavka"/>
    <w:rsid w:val="00F42E1D"/>
  </w:style>
  <w:style w:type="paragraph" w:styleId="Telobesedila">
    <w:name w:val="Body Text"/>
    <w:basedOn w:val="Navaden"/>
    <w:link w:val="TelobesedilaZnak"/>
    <w:unhideWhenUsed/>
    <w:rsid w:val="00112C53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112C53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112C53"/>
    <w:pPr>
      <w:ind w:left="720"/>
      <w:contextualSpacing/>
    </w:pPr>
  </w:style>
  <w:style w:type="paragraph" w:styleId="Naslov">
    <w:name w:val="Title"/>
    <w:basedOn w:val="Navaden"/>
    <w:next w:val="Navaden"/>
    <w:link w:val="NaslovZnak"/>
    <w:qFormat/>
    <w:rsid w:val="00BF3F8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rsid w:val="00BF3F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rezrazmikov">
    <w:name w:val="No Spacing"/>
    <w:uiPriority w:val="1"/>
    <w:qFormat/>
    <w:rsid w:val="00621EE1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0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ka.picej@lasko.si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9E0133-C4C7-49A8-8EB8-7CF48D4A6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532</Words>
  <Characters>3035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Dopis</vt:lpstr>
    </vt:vector>
  </TitlesOfParts>
  <Company>Občina Laško</Company>
  <LinksUpToDate>false</LinksUpToDate>
  <CharactersWithSpaces>3560</CharactersWithSpaces>
  <SharedDoc>false</SharedDoc>
  <HLinks>
    <vt:vector size="24" baseType="variant">
      <vt:variant>
        <vt:i4>458781</vt:i4>
      </vt:variant>
      <vt:variant>
        <vt:i4>12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9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  <vt:variant>
        <vt:i4>458781</vt:i4>
      </vt:variant>
      <vt:variant>
        <vt:i4>6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3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</dc:title>
  <dc:creator>Tomas</dc:creator>
  <cp:lastModifiedBy>Picej Luka</cp:lastModifiedBy>
  <cp:revision>2</cp:revision>
  <cp:lastPrinted>2020-10-06T08:55:00Z</cp:lastPrinted>
  <dcterms:created xsi:type="dcterms:W3CDTF">2020-10-06T09:43:00Z</dcterms:created>
  <dcterms:modified xsi:type="dcterms:W3CDTF">2020-10-06T09:43:00Z</dcterms:modified>
</cp:coreProperties>
</file>