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c>
          <w:tcPr>
            <w:tcW w:w="5315" w:type="dxa"/>
          </w:tcPr>
          <w:p w:rsidR="00261699" w:rsidRPr="00117CFF" w:rsidRDefault="00261699" w:rsidP="008458AD">
            <w:pPr>
              <w:jc w:val="both"/>
              <w:rPr>
                <w:rFonts w:ascii="Arial" w:hAnsi="Arial" w:cs="Arial"/>
                <w:b/>
                <w:i/>
                <w:sz w:val="28"/>
              </w:rPr>
            </w:pPr>
            <w:r w:rsidRPr="00117CFF">
              <w:rPr>
                <w:rFonts w:ascii="Arial" w:hAnsi="Arial" w:cs="Arial"/>
                <w:b/>
                <w:i/>
                <w:sz w:val="28"/>
              </w:rPr>
              <w:t>POGODBA  št.</w:t>
            </w:r>
            <w:r w:rsidR="004758FD">
              <w:rPr>
                <w:rFonts w:ascii="Arial" w:hAnsi="Arial" w:cs="Arial"/>
                <w:b/>
                <w:i/>
                <w:sz w:val="28"/>
              </w:rPr>
              <w:t xml:space="preserve"> </w:t>
            </w:r>
          </w:p>
        </w:tc>
        <w:tc>
          <w:tcPr>
            <w:tcW w:w="3755" w:type="dxa"/>
          </w:tcPr>
          <w:p w:rsidR="00261699" w:rsidRPr="00117CFF" w:rsidRDefault="00261699" w:rsidP="00261699">
            <w:pPr>
              <w:jc w:val="both"/>
              <w:rPr>
                <w:rFonts w:ascii="Arial" w:hAnsi="Arial" w:cs="Arial"/>
                <w:b/>
                <w:i/>
                <w:sz w:val="20"/>
              </w:rPr>
            </w:pPr>
          </w:p>
        </w:tc>
      </w:tr>
      <w:tr w:rsidR="00261699" w:rsidRPr="00117CFF" w:rsidTr="00261699">
        <w:tc>
          <w:tcPr>
            <w:tcW w:w="5315" w:type="dxa"/>
          </w:tcPr>
          <w:p w:rsidR="00261699" w:rsidRPr="00117CFF" w:rsidRDefault="00261699" w:rsidP="00261699">
            <w:pPr>
              <w:jc w:val="both"/>
              <w:rPr>
                <w:rFonts w:ascii="Arial" w:hAnsi="Arial" w:cs="Arial"/>
                <w:b/>
                <w:i/>
                <w:sz w:val="22"/>
              </w:rPr>
            </w:pPr>
          </w:p>
          <w:p w:rsidR="00261699" w:rsidRPr="00117CFF" w:rsidRDefault="00261699" w:rsidP="00261699">
            <w:pPr>
              <w:jc w:val="both"/>
              <w:rPr>
                <w:rFonts w:ascii="Arial" w:hAnsi="Arial" w:cs="Arial"/>
                <w:b/>
                <w:i/>
                <w:sz w:val="22"/>
              </w:rPr>
            </w:pPr>
            <w:r w:rsidRPr="00117CFF">
              <w:rPr>
                <w:rFonts w:ascii="Arial" w:hAnsi="Arial" w:cs="Arial"/>
                <w:b/>
                <w:i/>
                <w:sz w:val="22"/>
              </w:rPr>
              <w:t>POGODBA izvajalca št………………..</w:t>
            </w:r>
          </w:p>
        </w:tc>
        <w:tc>
          <w:tcPr>
            <w:tcW w:w="3755" w:type="dxa"/>
          </w:tcPr>
          <w:p w:rsidR="00261699" w:rsidRPr="00117CFF" w:rsidRDefault="00261699" w:rsidP="00261699">
            <w:pPr>
              <w:jc w:val="both"/>
              <w:rPr>
                <w:rFonts w:ascii="Arial" w:hAnsi="Arial" w:cs="Arial"/>
                <w:b/>
                <w:i/>
                <w:sz w:val="22"/>
              </w:rPr>
            </w:pPr>
          </w:p>
        </w:tc>
      </w:tr>
    </w:tbl>
    <w:p w:rsidR="00261699" w:rsidRDefault="00261699" w:rsidP="00261699">
      <w:pPr>
        <w:jc w:val="both"/>
        <w:rPr>
          <w:rFonts w:ascii="Arial" w:hAnsi="Arial" w:cs="Arial"/>
          <w:sz w:val="20"/>
        </w:rPr>
      </w:pPr>
    </w:p>
    <w:p w:rsidR="00F2249C" w:rsidRPr="00F303D3" w:rsidRDefault="00F2249C" w:rsidP="00261699">
      <w:pPr>
        <w:jc w:val="both"/>
        <w:rPr>
          <w:rFonts w:ascii="Arial" w:hAnsi="Arial" w:cs="Arial"/>
          <w:sz w:val="20"/>
        </w:rPr>
      </w:pPr>
    </w:p>
    <w:p w:rsidR="00261699" w:rsidRPr="00F303D3"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smartTag w:uri="urn:schemas-microsoft-com:office:smarttags" w:element="PersonName">
        <w:smartTagPr>
          <w:attr w:name="ProductID" w:val="OBČINA LAŠKO:"/>
        </w:smartTagPr>
        <w:r w:rsidRPr="00F303D3">
          <w:rPr>
            <w:rFonts w:ascii="Arial" w:hAnsi="Arial" w:cs="Arial"/>
            <w:i/>
            <w:sz w:val="20"/>
          </w:rPr>
          <w:t>OBČINA LAŠKO:</w:t>
        </w:r>
      </w:smartTag>
      <w:r w:rsidR="004E3013">
        <w:rPr>
          <w:rFonts w:ascii="Arial" w:hAnsi="Arial" w:cs="Arial"/>
          <w:i/>
          <w:sz w:val="20"/>
        </w:rPr>
        <w:t xml:space="preserve"> št. zadeve</w:t>
      </w:r>
      <w:r w:rsidR="004758FD">
        <w:rPr>
          <w:rFonts w:ascii="Arial" w:hAnsi="Arial" w:cs="Arial"/>
          <w:i/>
          <w:sz w:val="20"/>
        </w:rPr>
        <w:t xml:space="preserve"> </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E55469" w:rsidRDefault="00261699" w:rsidP="00261699">
            <w:pPr>
              <w:spacing w:after="40"/>
              <w:jc w:val="both"/>
              <w:rPr>
                <w:rFonts w:ascii="Arial" w:hAnsi="Arial" w:cs="Arial"/>
                <w:sz w:val="20"/>
              </w:rPr>
            </w:pPr>
            <w:r>
              <w:rPr>
                <w:rFonts w:ascii="Arial" w:hAnsi="Arial" w:cs="Arial"/>
                <w:sz w:val="20"/>
              </w:rPr>
              <w:t>ki ga/jo zastopa</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tcBorders>
              <w:bottom w:val="dashSmallGap" w:sz="4" w:space="0" w:color="auto"/>
            </w:tcBorders>
            <w:vAlign w:val="bottom"/>
          </w:tcPr>
          <w:p w:rsidR="00261699" w:rsidRPr="00E55469" w:rsidRDefault="00261699" w:rsidP="00261699">
            <w:pPr>
              <w:jc w:val="both"/>
              <w:rPr>
                <w:rFonts w:ascii="Arial" w:hAnsi="Arial" w:cs="Arial"/>
                <w:sz w:val="20"/>
              </w:rPr>
            </w:pPr>
            <w:r w:rsidRPr="00E55469">
              <w:rPr>
                <w:rFonts w:ascii="Arial" w:hAnsi="Arial" w:cs="Arial"/>
                <w:sz w:val="20"/>
              </w:rPr>
              <w:t>SI</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tcBorders>
              <w:top w:val="dashSmallGap" w:sz="4" w:space="0" w:color="auto"/>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F27714" w:rsidRDefault="00261699" w:rsidP="00F27714">
      <w:pPr>
        <w:jc w:val="center"/>
        <w:rPr>
          <w:rFonts w:ascii="Arial" w:hAnsi="Arial" w:cs="Arial"/>
          <w:b/>
          <w:sz w:val="20"/>
        </w:rPr>
      </w:pPr>
      <w:r w:rsidRPr="00F2249C">
        <w:rPr>
          <w:rFonts w:ascii="Arial" w:hAnsi="Arial" w:cs="Arial"/>
          <w:b/>
          <w:sz w:val="20"/>
        </w:rPr>
        <w:t xml:space="preserve">za </w:t>
      </w:r>
    </w:p>
    <w:p w:rsidR="00BF1294" w:rsidRDefault="00F27714" w:rsidP="00BF1294">
      <w:pPr>
        <w:pStyle w:val="Brezrazmikov"/>
        <w:jc w:val="center"/>
        <w:rPr>
          <w:rFonts w:ascii="Arial" w:hAnsi="Arial" w:cs="Arial"/>
          <w:b/>
        </w:rPr>
      </w:pPr>
      <w:r>
        <w:rPr>
          <w:rFonts w:ascii="Arial" w:hAnsi="Arial" w:cs="Arial"/>
          <w:b/>
        </w:rPr>
        <w:t>I</w:t>
      </w:r>
      <w:r w:rsidRPr="00294133">
        <w:rPr>
          <w:rFonts w:ascii="Arial" w:hAnsi="Arial" w:cs="Arial"/>
          <w:b/>
        </w:rPr>
        <w:t>zdelav</w:t>
      </w:r>
      <w:r>
        <w:rPr>
          <w:rFonts w:ascii="Arial" w:hAnsi="Arial" w:cs="Arial"/>
          <w:b/>
        </w:rPr>
        <w:t xml:space="preserve">o </w:t>
      </w:r>
      <w:r w:rsidR="00BF1294">
        <w:rPr>
          <w:rFonts w:ascii="Arial" w:hAnsi="Arial" w:cs="Arial"/>
          <w:b/>
        </w:rPr>
        <w:t xml:space="preserve">PZI dokumentacije za kanalizacijo, vodovod, JR, cesto, optiko </w:t>
      </w:r>
    </w:p>
    <w:p w:rsidR="00272D0D" w:rsidRPr="00F27714" w:rsidRDefault="00BF1294" w:rsidP="00BF1294">
      <w:pPr>
        <w:jc w:val="center"/>
        <w:rPr>
          <w:rFonts w:ascii="Arial" w:hAnsi="Arial" w:cs="Arial"/>
          <w:b/>
          <w:sz w:val="20"/>
          <w:szCs w:val="20"/>
        </w:rPr>
      </w:pPr>
      <w:r>
        <w:rPr>
          <w:rFonts w:ascii="Arial" w:hAnsi="Arial" w:cs="Arial"/>
          <w:b/>
        </w:rPr>
        <w:t xml:space="preserve">na območju Strmce v Laškem </w:t>
      </w:r>
    </w:p>
    <w:p w:rsidR="00F2249C" w:rsidRPr="00536CE9" w:rsidRDefault="00F2249C" w:rsidP="00245143">
      <w:pPr>
        <w:rPr>
          <w:rFonts w:ascii="Arial" w:hAnsi="Arial" w:cs="Arial"/>
          <w:b/>
          <w:sz w:val="22"/>
          <w:szCs w:val="22"/>
        </w:rPr>
      </w:pPr>
    </w:p>
    <w:p w:rsidR="00261699" w:rsidRPr="0096148C" w:rsidRDefault="00261699" w:rsidP="00261699">
      <w:pPr>
        <w:jc w:val="both"/>
        <w:rPr>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 xml:space="preserve">je bil kot najugodnejši izvajalec za razpisana dela izbran ponudnik ........................................................ </w:t>
      </w: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F27714" w:rsidRPr="00BF1294" w:rsidRDefault="00261699" w:rsidP="00BF1294">
      <w:pPr>
        <w:pStyle w:val="Brezrazmikov"/>
        <w:jc w:val="both"/>
        <w:rPr>
          <w:rFonts w:ascii="Arial" w:hAnsi="Arial" w:cs="Arial"/>
        </w:rPr>
      </w:pPr>
      <w:r w:rsidRPr="00F27714">
        <w:rPr>
          <w:rFonts w:ascii="Arial" w:hAnsi="Arial" w:cs="Arial"/>
        </w:rPr>
        <w:t xml:space="preserve">S to pogodbo naročnik odda, izvajalec pa sprejme v izvajanje vsa dela potrebna za </w:t>
      </w:r>
      <w:r w:rsidR="00CE4EB2" w:rsidRPr="00F27714">
        <w:rPr>
          <w:rFonts w:ascii="Arial" w:hAnsi="Arial" w:cs="Arial"/>
        </w:rPr>
        <w:t>storitev</w:t>
      </w:r>
      <w:r w:rsidR="00FD0D0A">
        <w:rPr>
          <w:rFonts w:ascii="Arial" w:hAnsi="Arial" w:cs="Arial"/>
        </w:rPr>
        <w:t xml:space="preserve"> </w:t>
      </w:r>
      <w:r w:rsidR="00F27714" w:rsidRPr="00BF1294">
        <w:rPr>
          <w:rFonts w:ascii="Arial" w:hAnsi="Arial" w:cs="Arial"/>
        </w:rPr>
        <w:t>»</w:t>
      </w:r>
      <w:r w:rsidR="00BF1294" w:rsidRPr="00BF1294">
        <w:rPr>
          <w:rFonts w:ascii="Arial" w:hAnsi="Arial" w:cs="Arial"/>
        </w:rPr>
        <w:t>Izdelavo  PZI dokumentacije za kanalizacijo, vodovod, JR, cesto, optiko na območju Strmce v Laškem</w:t>
      </w:r>
      <w:r w:rsidR="00F27714" w:rsidRPr="00BF1294">
        <w:rPr>
          <w:rFonts w:ascii="Arial" w:hAnsi="Arial" w:cs="Arial"/>
        </w:rPr>
        <w:t>«.</w:t>
      </w:r>
    </w:p>
    <w:p w:rsidR="004F26EE" w:rsidRDefault="004F26EE" w:rsidP="004F26EE">
      <w:pPr>
        <w:pStyle w:val="Brezrazmikov"/>
        <w:rPr>
          <w:rFonts w:ascii="Arial" w:eastAsia="Times New Roman" w:hAnsi="Arial" w:cs="Arial"/>
          <w:b/>
          <w:bCs/>
          <w:lang w:eastAsia="sl-SI"/>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V zvezi z izvedbo del, ki so predmet te pogodbe, se izvajalec obvezuje izvesti storitev</w:t>
      </w:r>
      <w:r w:rsidR="00F2249C" w:rsidRPr="00272D0D">
        <w:rPr>
          <w:rFonts w:ascii="Arial" w:hAnsi="Arial" w:cs="Arial"/>
          <w:sz w:val="22"/>
          <w:szCs w:val="22"/>
        </w:rPr>
        <w:t xml:space="preserve"> </w:t>
      </w:r>
      <w:r w:rsidRPr="00272D0D">
        <w:rPr>
          <w:rFonts w:ascii="Arial" w:hAnsi="Arial" w:cs="Arial"/>
          <w:sz w:val="22"/>
          <w:szCs w:val="22"/>
        </w:rPr>
        <w:t>po priloženi ponudbi izvajalca št. …………….. z dne …………….,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(z besedo: ……………………………………………………………………… 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272D0D" w:rsidRDefault="00245143" w:rsidP="00245143">
      <w:pPr>
        <w:jc w:val="both"/>
        <w:rPr>
          <w:rFonts w:ascii="Arial" w:hAnsi="Arial" w:cs="Arial"/>
          <w:b/>
          <w:sz w:val="22"/>
          <w:szCs w:val="22"/>
        </w:rPr>
      </w:pPr>
      <w:r w:rsidRPr="00272D0D">
        <w:rPr>
          <w:rFonts w:ascii="Arial" w:hAnsi="Arial" w:cs="Arial"/>
          <w:sz w:val="22"/>
          <w:szCs w:val="22"/>
        </w:rPr>
        <w:t>Vrednost del je dogovorjena po načelu “ključ v roke” s fiksnimi cenami in je določena na osnovi ponudbe izvajalca.</w:t>
      </w:r>
    </w:p>
    <w:p w:rsidR="00245143" w:rsidRPr="00FE1EA5" w:rsidRDefault="00245143" w:rsidP="00245143">
      <w:pPr>
        <w:jc w:val="both"/>
        <w:rPr>
          <w:rFonts w:ascii="Arial" w:hAnsi="Arial" w:cs="Arial"/>
          <w:b/>
          <w:sz w:val="20"/>
        </w:rPr>
      </w:pPr>
    </w:p>
    <w:p w:rsidR="00245143" w:rsidRPr="00EE4BD4" w:rsidRDefault="00245143" w:rsidP="00245143">
      <w:pPr>
        <w:jc w:val="both"/>
        <w:rPr>
          <w:rFonts w:ascii="Arial" w:hAnsi="Arial" w:cs="Arial"/>
          <w:sz w:val="20"/>
        </w:rPr>
      </w:pPr>
      <w:r w:rsidRPr="00EE4BD4">
        <w:rPr>
          <w:rFonts w:ascii="Arial" w:hAnsi="Arial" w:cs="Arial"/>
          <w:sz w:val="20"/>
        </w:rPr>
        <w:t>Morebitna posebej dogovorjena spremenjena dela in količine, bo izvajalec obračunal po cenah oblikovanih na osnovi kalkulativnih elementov iz ponudbe.</w:t>
      </w:r>
    </w:p>
    <w:p w:rsidR="00245143" w:rsidRDefault="00245143" w:rsidP="00245143">
      <w:pPr>
        <w:tabs>
          <w:tab w:val="left" w:pos="284"/>
        </w:tabs>
        <w:jc w:val="both"/>
        <w:rPr>
          <w:rFonts w:ascii="Arial" w:hAnsi="Arial" w:cs="Arial"/>
          <w:sz w:val="20"/>
        </w:rPr>
      </w:pPr>
    </w:p>
    <w:p w:rsidR="00F97D43" w:rsidRDefault="00245143" w:rsidP="00F97D43">
      <w:pPr>
        <w:tabs>
          <w:tab w:val="left" w:pos="284"/>
        </w:tabs>
        <w:jc w:val="both"/>
        <w:rPr>
          <w:rFonts w:ascii="Arial" w:hAnsi="Arial"/>
          <w:sz w:val="20"/>
          <w:szCs w:val="20"/>
        </w:rPr>
      </w:pPr>
      <w:r w:rsidRPr="007A7D27">
        <w:rPr>
          <w:rFonts w:ascii="Arial" w:hAnsi="Arial"/>
          <w:sz w:val="20"/>
          <w:szCs w:val="20"/>
        </w:rPr>
        <w:t xml:space="preserve">Sredstva za izvedbo naročila so zagotovljena </w:t>
      </w:r>
      <w:r>
        <w:rPr>
          <w:rFonts w:ascii="Arial" w:hAnsi="Arial"/>
          <w:sz w:val="20"/>
          <w:szCs w:val="20"/>
        </w:rPr>
        <w:t>v Proračunu Občine Laško za leto 20</w:t>
      </w:r>
      <w:r w:rsidR="00BF1294">
        <w:rPr>
          <w:rFonts w:ascii="Arial" w:hAnsi="Arial"/>
          <w:sz w:val="20"/>
          <w:szCs w:val="20"/>
        </w:rPr>
        <w:t>20</w:t>
      </w:r>
      <w:r>
        <w:rPr>
          <w:rFonts w:ascii="Arial" w:hAnsi="Arial"/>
          <w:sz w:val="20"/>
          <w:szCs w:val="20"/>
        </w:rPr>
        <w:t>,</w:t>
      </w:r>
      <w:r w:rsidR="00F97D43">
        <w:rPr>
          <w:rFonts w:ascii="Arial" w:hAnsi="Arial"/>
          <w:sz w:val="20"/>
          <w:szCs w:val="20"/>
        </w:rPr>
        <w:t xml:space="preserve"> </w:t>
      </w:r>
      <w:r w:rsidR="008458AD">
        <w:rPr>
          <w:rFonts w:ascii="Arial" w:hAnsi="Arial"/>
          <w:sz w:val="20"/>
          <w:szCs w:val="20"/>
        </w:rPr>
        <w:t xml:space="preserve">PP </w:t>
      </w:r>
      <w:r w:rsidR="00BF1294">
        <w:rPr>
          <w:rFonts w:ascii="Arial" w:hAnsi="Arial"/>
          <w:sz w:val="20"/>
          <w:szCs w:val="20"/>
        </w:rPr>
        <w:t>______</w:t>
      </w:r>
      <w:r w:rsidR="008458AD">
        <w:rPr>
          <w:rFonts w:ascii="Arial" w:hAnsi="Arial"/>
          <w:sz w:val="20"/>
          <w:szCs w:val="20"/>
        </w:rPr>
        <w:t xml:space="preserve"> </w:t>
      </w:r>
      <w:r w:rsidR="00F27714">
        <w:rPr>
          <w:rFonts w:ascii="Arial" w:hAnsi="Arial"/>
          <w:sz w:val="20"/>
          <w:szCs w:val="20"/>
        </w:rPr>
        <w:t xml:space="preserve"> </w:t>
      </w:r>
      <w:r w:rsidR="00474BB1">
        <w:rPr>
          <w:rFonts w:ascii="Arial" w:hAnsi="Arial"/>
          <w:sz w:val="20"/>
          <w:szCs w:val="20"/>
        </w:rPr>
        <w:t xml:space="preserve">NRP </w:t>
      </w:r>
      <w:r w:rsidR="00BF1294">
        <w:rPr>
          <w:rFonts w:ascii="Arial" w:hAnsi="Arial"/>
          <w:sz w:val="20"/>
          <w:szCs w:val="20"/>
        </w:rPr>
        <w:t>____________________________</w:t>
      </w:r>
      <w:r w:rsidR="00F97D43">
        <w:rPr>
          <w:rFonts w:ascii="Arial" w:hAnsi="Arial"/>
          <w:sz w:val="20"/>
          <w:szCs w:val="20"/>
        </w:rPr>
        <w:t>.</w:t>
      </w:r>
    </w:p>
    <w:p w:rsidR="00F97D43" w:rsidRDefault="00F97D43" w:rsidP="006749A6">
      <w:pPr>
        <w:tabs>
          <w:tab w:val="left" w:pos="284"/>
        </w:tabs>
        <w:jc w:val="both"/>
        <w:rPr>
          <w:rFonts w:ascii="Arial" w:hAnsi="Arial"/>
          <w:sz w:val="20"/>
          <w:szCs w:val="20"/>
        </w:rPr>
      </w:pPr>
    </w:p>
    <w:p w:rsidR="00C00E2A" w:rsidRDefault="00C00E2A" w:rsidP="006749A6">
      <w:pPr>
        <w:tabs>
          <w:tab w:val="left" w:pos="284"/>
        </w:tabs>
        <w:jc w:val="both"/>
        <w:rPr>
          <w:rFonts w:ascii="Arial" w:hAnsi="Arial"/>
          <w:sz w:val="20"/>
          <w:szCs w:val="20"/>
        </w:rPr>
      </w:pPr>
    </w:p>
    <w:p w:rsidR="00C00E2A" w:rsidRPr="00A81438" w:rsidRDefault="00C00E2A"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BF1294">
        <w:rPr>
          <w:rFonts w:ascii="Arial" w:hAnsi="Arial" w:cs="Arial"/>
          <w:sz w:val="22"/>
          <w:szCs w:val="22"/>
        </w:rPr>
        <w:t>4</w:t>
      </w:r>
      <w:r w:rsidR="008458AD" w:rsidRPr="00272D0D">
        <w:rPr>
          <w:rFonts w:ascii="Arial" w:hAnsi="Arial" w:cs="Arial"/>
          <w:sz w:val="22"/>
          <w:szCs w:val="22"/>
        </w:rPr>
        <w:t xml:space="preserve"> </w:t>
      </w:r>
      <w:r w:rsidR="00272D0D">
        <w:rPr>
          <w:rFonts w:ascii="Arial" w:hAnsi="Arial" w:cs="Arial"/>
          <w:sz w:val="22"/>
          <w:szCs w:val="22"/>
        </w:rPr>
        <w:t>mesecev</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Pr="00272D0D" w:rsidRDefault="00C15A4D" w:rsidP="00EE4BD4">
      <w:pPr>
        <w:tabs>
          <w:tab w:val="left" w:pos="284"/>
        </w:tabs>
        <w:jc w:val="both"/>
        <w:rPr>
          <w:rFonts w:ascii="Arial" w:hAnsi="Arial" w:cs="Arial"/>
          <w:sz w:val="22"/>
          <w:szCs w:val="22"/>
        </w:rPr>
      </w:pPr>
    </w:p>
    <w:p w:rsidR="00C15A4D" w:rsidRPr="00272D0D" w:rsidRDefault="00C15A4D" w:rsidP="00C15A4D">
      <w:pPr>
        <w:tabs>
          <w:tab w:val="left" w:pos="284"/>
        </w:tabs>
        <w:jc w:val="both"/>
        <w:rPr>
          <w:rFonts w:ascii="Arial" w:hAnsi="Arial" w:cs="Arial"/>
          <w:sz w:val="22"/>
          <w:szCs w:val="22"/>
        </w:rPr>
      </w:pPr>
      <w:r w:rsidRPr="00272D0D">
        <w:rPr>
          <w:rFonts w:ascii="Arial" w:hAnsi="Arial" w:cs="Arial"/>
          <w:sz w:val="22"/>
          <w:szCs w:val="22"/>
        </w:rPr>
        <w:t>Dokumentacija v elektronski obliki (CD) mora biti za tekstualni del projektne dokumentacije shranjena v obliki zapisa .doc, tabele in predračuni s količinami v obliki zapisa .xls in načrti v obliki zapisa, ki bo povezljiv s programom ArchiCAD ali AutoCAD (dwg ali dxf).</w:t>
      </w:r>
    </w:p>
    <w:p w:rsidR="00C15A4D" w:rsidRPr="00272D0D" w:rsidRDefault="00C15A4D" w:rsidP="00EE4BD4">
      <w:pPr>
        <w:tabs>
          <w:tab w:val="left" w:pos="284"/>
        </w:tabs>
        <w:jc w:val="both"/>
        <w:rPr>
          <w:rFonts w:ascii="Arial" w:hAnsi="Arial" w:cs="Arial"/>
          <w:sz w:val="22"/>
          <w:szCs w:val="22"/>
        </w:rPr>
      </w:pPr>
    </w:p>
    <w:p w:rsidR="0058470A" w:rsidRPr="00272D0D" w:rsidRDefault="0058470A" w:rsidP="0058470A">
      <w:pPr>
        <w:jc w:val="both"/>
        <w:rPr>
          <w:rFonts w:ascii="Arial" w:hAnsi="Arial" w:cs="Arial"/>
          <w:sz w:val="22"/>
          <w:szCs w:val="22"/>
        </w:rPr>
      </w:pPr>
      <w:r w:rsidRPr="00272D0D">
        <w:rPr>
          <w:rFonts w:ascii="Arial" w:hAnsi="Arial" w:cs="Arial"/>
          <w:color w:val="000000"/>
          <w:sz w:val="22"/>
          <w:szCs w:val="22"/>
        </w:rPr>
        <w:t>V navedeni pogodbeni vrednosti so zajeti:</w:t>
      </w:r>
    </w:p>
    <w:tbl>
      <w:tblPr>
        <w:tblW w:w="0" w:type="auto"/>
        <w:tblLook w:val="04A0" w:firstRow="1" w:lastRow="0" w:firstColumn="1" w:lastColumn="0" w:noHBand="0" w:noVBand="1"/>
      </w:tblPr>
      <w:tblGrid>
        <w:gridCol w:w="5400"/>
      </w:tblGrid>
      <w:tr w:rsidR="0058470A" w:rsidRPr="00272D0D" w:rsidTr="003F17A1">
        <w:tc>
          <w:tcPr>
            <w:tcW w:w="0" w:type="auto"/>
            <w:shd w:val="clear" w:color="auto" w:fill="auto"/>
            <w:tcMar>
              <w:top w:w="0" w:type="auto"/>
              <w:bottom w:w="0" w:type="auto"/>
            </w:tcMar>
          </w:tcPr>
          <w:p w:rsidR="0058470A" w:rsidRPr="00272D0D" w:rsidRDefault="0058470A" w:rsidP="00F2709C">
            <w:pPr>
              <w:numPr>
                <w:ilvl w:val="0"/>
                <w:numId w:val="5"/>
              </w:numPr>
              <w:jc w:val="both"/>
              <w:rPr>
                <w:rFonts w:ascii="Arial" w:hAnsi="Arial" w:cs="Arial"/>
                <w:color w:val="000000"/>
                <w:sz w:val="22"/>
                <w:szCs w:val="22"/>
              </w:rPr>
            </w:pPr>
            <w:r w:rsidRPr="00272D0D">
              <w:rPr>
                <w:rFonts w:ascii="Arial" w:hAnsi="Arial" w:cs="Arial"/>
                <w:color w:val="000000"/>
                <w:sz w:val="22"/>
                <w:szCs w:val="22"/>
              </w:rPr>
              <w:t xml:space="preserve">stroški kopiranja 4 izvodov </w:t>
            </w:r>
            <w:r w:rsidR="008458AD" w:rsidRPr="00272D0D">
              <w:rPr>
                <w:rFonts w:ascii="Arial" w:hAnsi="Arial" w:cs="Arial"/>
                <w:color w:val="000000"/>
                <w:sz w:val="22"/>
                <w:szCs w:val="22"/>
              </w:rPr>
              <w:t>končnih gradiv</w:t>
            </w:r>
            <w:r w:rsidRPr="00272D0D">
              <w:rPr>
                <w:rFonts w:ascii="Arial" w:hAnsi="Arial" w:cs="Arial"/>
                <w:color w:val="000000"/>
                <w:sz w:val="22"/>
                <w:szCs w:val="22"/>
              </w:rPr>
              <w:t xml:space="preserve"> </w:t>
            </w:r>
            <w:r w:rsidR="004F26EE">
              <w:rPr>
                <w:rFonts w:ascii="Arial" w:hAnsi="Arial" w:cs="Arial"/>
                <w:color w:val="000000"/>
                <w:sz w:val="22"/>
                <w:szCs w:val="22"/>
              </w:rPr>
              <w:t>P</w:t>
            </w:r>
            <w:r w:rsidR="00F2709C">
              <w:rPr>
                <w:rFonts w:ascii="Arial" w:hAnsi="Arial" w:cs="Arial"/>
                <w:color w:val="000000"/>
                <w:sz w:val="22"/>
                <w:szCs w:val="22"/>
              </w:rPr>
              <w:t>ZI</w:t>
            </w:r>
            <w:bookmarkStart w:id="0" w:name="_GoBack"/>
            <w:bookmarkEnd w:id="0"/>
          </w:p>
        </w:tc>
      </w:tr>
    </w:tbl>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Naročnik bo izvršena dela izplačeval na transakcijski račun izvajalca št. _________________ pri banki _________________________________.</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Pooblaščen predstavnik naročnika - skrbnik projekta – je _______________________________. Izvajalec je dolžan vso pisno korespondenco pošiljati naročniku.</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Pr="00272D0D"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lastRenderedPageBreak/>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c>
          <w:tcPr>
            <w:tcW w:w="3766"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dne ……………………</w:t>
            </w:r>
          </w:p>
        </w:tc>
        <w:tc>
          <w:tcPr>
            <w:tcW w:w="4594"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                    Laško, dne ……………………</w:t>
            </w:r>
          </w:p>
        </w:tc>
      </w:tr>
      <w:tr w:rsidR="00261699" w:rsidRPr="00272D0D" w:rsidTr="00261699">
        <w:tc>
          <w:tcPr>
            <w:tcW w:w="3766" w:type="dxa"/>
          </w:tcPr>
          <w:p w:rsidR="00261699" w:rsidRPr="00272D0D" w:rsidRDefault="00261699" w:rsidP="00261699">
            <w:pPr>
              <w:jc w:val="both"/>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Izvajalec:</w:t>
            </w:r>
          </w:p>
        </w:tc>
        <w:tc>
          <w:tcPr>
            <w:tcW w:w="4594" w:type="dxa"/>
            <w:vAlign w:val="center"/>
          </w:tcPr>
          <w:p w:rsidR="00261699" w:rsidRPr="00272D0D" w:rsidRDefault="00261699" w:rsidP="00261699">
            <w:pPr>
              <w:jc w:val="center"/>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Naročnik:</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8207E6">
            <w:pPr>
              <w:jc w:val="center"/>
              <w:rPr>
                <w:rFonts w:ascii="Arial" w:hAnsi="Arial" w:cs="Arial"/>
                <w:sz w:val="22"/>
                <w:szCs w:val="22"/>
              </w:rPr>
            </w:pPr>
            <w:r w:rsidRPr="00272D0D">
              <w:rPr>
                <w:rFonts w:ascii="Arial" w:hAnsi="Arial" w:cs="Arial"/>
                <w:sz w:val="22"/>
                <w:szCs w:val="22"/>
              </w:rPr>
              <w:t>OBČINA LAŠKO</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BF6" w:rsidRDefault="00924BF6">
      <w:r>
        <w:separator/>
      </w:r>
    </w:p>
  </w:endnote>
  <w:endnote w:type="continuationSeparator" w:id="0">
    <w:p w:rsidR="00924BF6" w:rsidRDefault="0092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F2709C">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BF6" w:rsidRDefault="00924BF6">
      <w:r>
        <w:separator/>
      </w:r>
    </w:p>
  </w:footnote>
  <w:footnote w:type="continuationSeparator" w:id="0">
    <w:p w:rsidR="00924BF6" w:rsidRDefault="0092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5"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233D9"/>
    <w:rsid w:val="000269FE"/>
    <w:rsid w:val="00072125"/>
    <w:rsid w:val="00082FD1"/>
    <w:rsid w:val="000B1972"/>
    <w:rsid w:val="000C20FD"/>
    <w:rsid w:val="000D28E0"/>
    <w:rsid w:val="000D29FF"/>
    <w:rsid w:val="000D4FC5"/>
    <w:rsid w:val="00112EE4"/>
    <w:rsid w:val="00115E9E"/>
    <w:rsid w:val="00140ED9"/>
    <w:rsid w:val="001439F1"/>
    <w:rsid w:val="001C734C"/>
    <w:rsid w:val="00222027"/>
    <w:rsid w:val="00232CF2"/>
    <w:rsid w:val="00245143"/>
    <w:rsid w:val="002501E3"/>
    <w:rsid w:val="00261699"/>
    <w:rsid w:val="00272D0D"/>
    <w:rsid w:val="002768B9"/>
    <w:rsid w:val="00293F35"/>
    <w:rsid w:val="00296056"/>
    <w:rsid w:val="002F1BE2"/>
    <w:rsid w:val="00333AEA"/>
    <w:rsid w:val="00363411"/>
    <w:rsid w:val="00365BEA"/>
    <w:rsid w:val="0039523C"/>
    <w:rsid w:val="003B059C"/>
    <w:rsid w:val="003D1308"/>
    <w:rsid w:val="003F17A1"/>
    <w:rsid w:val="00426D4D"/>
    <w:rsid w:val="00452B75"/>
    <w:rsid w:val="00463651"/>
    <w:rsid w:val="00474954"/>
    <w:rsid w:val="00474BB1"/>
    <w:rsid w:val="00474D68"/>
    <w:rsid w:val="004758FD"/>
    <w:rsid w:val="004B5D5E"/>
    <w:rsid w:val="004D0FD3"/>
    <w:rsid w:val="004E3013"/>
    <w:rsid w:val="004E3076"/>
    <w:rsid w:val="004E6EDE"/>
    <w:rsid w:val="004F26EE"/>
    <w:rsid w:val="004F74A9"/>
    <w:rsid w:val="00502B3A"/>
    <w:rsid w:val="005070CF"/>
    <w:rsid w:val="00522343"/>
    <w:rsid w:val="00522C49"/>
    <w:rsid w:val="00524F9E"/>
    <w:rsid w:val="005322AE"/>
    <w:rsid w:val="00536CE9"/>
    <w:rsid w:val="00541241"/>
    <w:rsid w:val="00543B62"/>
    <w:rsid w:val="005616A8"/>
    <w:rsid w:val="005740FC"/>
    <w:rsid w:val="0058470A"/>
    <w:rsid w:val="005A0547"/>
    <w:rsid w:val="005A0C96"/>
    <w:rsid w:val="005D0814"/>
    <w:rsid w:val="005D3EBF"/>
    <w:rsid w:val="005D5783"/>
    <w:rsid w:val="005F1499"/>
    <w:rsid w:val="00633568"/>
    <w:rsid w:val="0063600F"/>
    <w:rsid w:val="00643E72"/>
    <w:rsid w:val="006749A6"/>
    <w:rsid w:val="006D7933"/>
    <w:rsid w:val="006E399C"/>
    <w:rsid w:val="00731DDC"/>
    <w:rsid w:val="00765955"/>
    <w:rsid w:val="007737EA"/>
    <w:rsid w:val="007836C7"/>
    <w:rsid w:val="00797978"/>
    <w:rsid w:val="007A704A"/>
    <w:rsid w:val="007B7E4A"/>
    <w:rsid w:val="007C7FCE"/>
    <w:rsid w:val="007D21F3"/>
    <w:rsid w:val="007F512C"/>
    <w:rsid w:val="00802020"/>
    <w:rsid w:val="00807405"/>
    <w:rsid w:val="0080772B"/>
    <w:rsid w:val="00815E64"/>
    <w:rsid w:val="008207E6"/>
    <w:rsid w:val="00843B89"/>
    <w:rsid w:val="008458AD"/>
    <w:rsid w:val="008628C0"/>
    <w:rsid w:val="00870A17"/>
    <w:rsid w:val="008867CF"/>
    <w:rsid w:val="008A42A0"/>
    <w:rsid w:val="008E250B"/>
    <w:rsid w:val="008E364C"/>
    <w:rsid w:val="008E3D1A"/>
    <w:rsid w:val="008F4639"/>
    <w:rsid w:val="00924BF6"/>
    <w:rsid w:val="009406C5"/>
    <w:rsid w:val="00962641"/>
    <w:rsid w:val="009947C9"/>
    <w:rsid w:val="00A04326"/>
    <w:rsid w:val="00A27D60"/>
    <w:rsid w:val="00A72212"/>
    <w:rsid w:val="00AD0DCF"/>
    <w:rsid w:val="00AD1DB2"/>
    <w:rsid w:val="00AF4B89"/>
    <w:rsid w:val="00B14E49"/>
    <w:rsid w:val="00B2670B"/>
    <w:rsid w:val="00B43ED0"/>
    <w:rsid w:val="00B70DFF"/>
    <w:rsid w:val="00B82340"/>
    <w:rsid w:val="00BE2461"/>
    <w:rsid w:val="00BE3739"/>
    <w:rsid w:val="00BF1294"/>
    <w:rsid w:val="00BF2B23"/>
    <w:rsid w:val="00C00E2A"/>
    <w:rsid w:val="00C07810"/>
    <w:rsid w:val="00C104FA"/>
    <w:rsid w:val="00C109D3"/>
    <w:rsid w:val="00C11776"/>
    <w:rsid w:val="00C15A4D"/>
    <w:rsid w:val="00C21B85"/>
    <w:rsid w:val="00C8335B"/>
    <w:rsid w:val="00CA053E"/>
    <w:rsid w:val="00CC5727"/>
    <w:rsid w:val="00CE4EB2"/>
    <w:rsid w:val="00D013FA"/>
    <w:rsid w:val="00D14AC1"/>
    <w:rsid w:val="00D22C07"/>
    <w:rsid w:val="00D30B02"/>
    <w:rsid w:val="00D87C92"/>
    <w:rsid w:val="00DD1201"/>
    <w:rsid w:val="00E16753"/>
    <w:rsid w:val="00E16FB4"/>
    <w:rsid w:val="00E309F0"/>
    <w:rsid w:val="00E342C9"/>
    <w:rsid w:val="00E41B63"/>
    <w:rsid w:val="00E6183B"/>
    <w:rsid w:val="00E71C9D"/>
    <w:rsid w:val="00EA05C9"/>
    <w:rsid w:val="00EA6AA0"/>
    <w:rsid w:val="00EB651F"/>
    <w:rsid w:val="00ED185C"/>
    <w:rsid w:val="00EE4BD4"/>
    <w:rsid w:val="00F2249C"/>
    <w:rsid w:val="00F230C1"/>
    <w:rsid w:val="00F2709C"/>
    <w:rsid w:val="00F27714"/>
    <w:rsid w:val="00F47B9A"/>
    <w:rsid w:val="00F5366C"/>
    <w:rsid w:val="00F66889"/>
    <w:rsid w:val="00F97D43"/>
    <w:rsid w:val="00FD0D0A"/>
    <w:rsid w:val="00FD2133"/>
    <w:rsid w:val="00FE1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1976D29"/>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12537505">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353925239">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4110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Luka</cp:lastModifiedBy>
  <cp:revision>2</cp:revision>
  <cp:lastPrinted>2019-01-16T14:20:00Z</cp:lastPrinted>
  <dcterms:created xsi:type="dcterms:W3CDTF">2019-12-08T17:10:00Z</dcterms:created>
  <dcterms:modified xsi:type="dcterms:W3CDTF">2019-12-08T17:10:00Z</dcterms:modified>
</cp:coreProperties>
</file>